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40CC" w:rsidRPr="00A040CC" w:rsidRDefault="00A040CC" w:rsidP="00A040CC">
      <w:pPr>
        <w:spacing w:after="0" w:line="240" w:lineRule="auto"/>
        <w:jc w:val="center"/>
        <w:rPr>
          <w:rFonts w:ascii="Times New Roman" w:eastAsia="Times New Roman" w:hAnsi="Times New Roman" w:cs="Times New Roman"/>
          <w:b/>
          <w:bCs/>
          <w:color w:val="000000"/>
          <w:sz w:val="30"/>
          <w:szCs w:val="30"/>
        </w:rPr>
      </w:pPr>
      <w:r w:rsidRPr="00A040CC">
        <w:rPr>
          <w:rFonts w:ascii="Times New Roman" w:eastAsia="Times New Roman" w:hAnsi="Times New Roman" w:cs="Times New Roman"/>
          <w:b/>
          <w:bCs/>
          <w:color w:val="000000"/>
          <w:sz w:val="30"/>
          <w:szCs w:val="30"/>
        </w:rPr>
        <w:t>Solute Transport in Groundwater</w:t>
      </w:r>
    </w:p>
    <w:p w:rsidR="006D1564" w:rsidRDefault="00A040CC" w:rsidP="00A040CC">
      <w:pPr>
        <w:rPr>
          <w:rFonts w:ascii="Times New Roman" w:eastAsia="Times New Roman" w:hAnsi="Times New Roman" w:cs="Times New Roman"/>
          <w:b/>
          <w:bCs/>
          <w:color w:val="000000"/>
          <w:sz w:val="26"/>
          <w:szCs w:val="26"/>
        </w:rPr>
      </w:pPr>
      <w:r w:rsidRPr="00A040CC">
        <w:rPr>
          <w:rFonts w:ascii="Times New Roman" w:eastAsia="Times New Roman" w:hAnsi="Times New Roman" w:cs="Times New Roman"/>
          <w:b/>
          <w:bCs/>
          <w:color w:val="000000"/>
          <w:sz w:val="26"/>
          <w:szCs w:val="26"/>
        </w:rPr>
        <w:t>Importance of Solute Transport in Groundwater</w:t>
      </w:r>
    </w:p>
    <w:p w:rsidR="00A040CC" w:rsidRPr="00A040CC" w:rsidRDefault="00A040CC" w:rsidP="00A040CC">
      <w:pPr>
        <w:spacing w:after="0" w:line="240" w:lineRule="auto"/>
        <w:rPr>
          <w:rFonts w:ascii="Times New Roman" w:eastAsia="Times New Roman" w:hAnsi="Times New Roman" w:cs="Times New Roman"/>
          <w:color w:val="000000"/>
          <w:sz w:val="26"/>
          <w:szCs w:val="26"/>
        </w:rPr>
      </w:pPr>
      <w:r w:rsidRPr="00A040CC">
        <w:rPr>
          <w:rFonts w:ascii="Times New Roman" w:eastAsia="Times New Roman" w:hAnsi="Times New Roman" w:cs="Times New Roman"/>
          <w:color w:val="000000"/>
          <w:sz w:val="26"/>
          <w:szCs w:val="26"/>
        </w:rPr>
        <w:t>• Geologic questions: ion migration, ore deposition.</w:t>
      </w:r>
    </w:p>
    <w:p w:rsidR="00A040CC" w:rsidRPr="00A040CC" w:rsidRDefault="00A040CC" w:rsidP="00A040CC">
      <w:pPr>
        <w:spacing w:after="0" w:line="240" w:lineRule="auto"/>
        <w:rPr>
          <w:rFonts w:ascii="Times New Roman" w:eastAsia="Times New Roman" w:hAnsi="Times New Roman" w:cs="Times New Roman"/>
          <w:color w:val="000000"/>
          <w:sz w:val="26"/>
          <w:szCs w:val="26"/>
        </w:rPr>
      </w:pPr>
      <w:r w:rsidRPr="00A040CC">
        <w:rPr>
          <w:rFonts w:ascii="Times New Roman" w:eastAsia="Times New Roman" w:hAnsi="Times New Roman" w:cs="Times New Roman"/>
          <w:color w:val="000000"/>
          <w:sz w:val="26"/>
          <w:szCs w:val="26"/>
        </w:rPr>
        <w:t>• Environmental problems: contamination of drinking water by organic</w:t>
      </w:r>
    </w:p>
    <w:p w:rsidR="00A040CC" w:rsidRPr="00A040CC" w:rsidRDefault="00A040CC" w:rsidP="00A040CC">
      <w:pPr>
        <w:spacing w:after="0" w:line="240" w:lineRule="auto"/>
        <w:rPr>
          <w:rFonts w:ascii="Times New Roman" w:eastAsia="Times New Roman" w:hAnsi="Times New Roman" w:cs="Times New Roman"/>
          <w:color w:val="000000"/>
          <w:sz w:val="26"/>
          <w:szCs w:val="26"/>
        </w:rPr>
      </w:pPr>
      <w:r w:rsidRPr="00A040CC">
        <w:rPr>
          <w:rFonts w:ascii="Times New Roman" w:eastAsia="Times New Roman" w:hAnsi="Times New Roman" w:cs="Times New Roman"/>
          <w:color w:val="000000"/>
          <w:sz w:val="26"/>
          <w:szCs w:val="26"/>
        </w:rPr>
        <w:t>compounds and metals, radioactive waste disposal, saltwater intrusion.</w:t>
      </w:r>
    </w:p>
    <w:p w:rsidR="00A040CC" w:rsidRPr="00A040CC" w:rsidRDefault="00A040CC" w:rsidP="00A040CC">
      <w:pPr>
        <w:spacing w:after="0" w:line="240" w:lineRule="auto"/>
        <w:rPr>
          <w:rFonts w:ascii="Times New Roman" w:eastAsia="Times New Roman" w:hAnsi="Times New Roman" w:cs="Times New Roman"/>
          <w:color w:val="000000"/>
          <w:sz w:val="26"/>
          <w:szCs w:val="26"/>
        </w:rPr>
      </w:pPr>
      <w:r w:rsidRPr="00A040CC">
        <w:rPr>
          <w:rFonts w:ascii="Times New Roman" w:eastAsia="Times New Roman" w:hAnsi="Times New Roman" w:cs="Times New Roman"/>
          <w:color w:val="000000"/>
          <w:sz w:val="26"/>
          <w:szCs w:val="26"/>
        </w:rPr>
        <w:t>Drinking water standards</w:t>
      </w:r>
    </w:p>
    <w:p w:rsidR="00A040CC" w:rsidRPr="00A040CC" w:rsidRDefault="00A040CC" w:rsidP="00A040CC">
      <w:pPr>
        <w:spacing w:after="0" w:line="240" w:lineRule="auto"/>
        <w:rPr>
          <w:rFonts w:ascii="Times New Roman" w:eastAsia="Times New Roman" w:hAnsi="Times New Roman" w:cs="Times New Roman"/>
          <w:color w:val="000000"/>
          <w:sz w:val="26"/>
          <w:szCs w:val="26"/>
        </w:rPr>
      </w:pPr>
      <w:r w:rsidRPr="00A040CC">
        <w:rPr>
          <w:rFonts w:ascii="Times New Roman" w:eastAsia="Times New Roman" w:hAnsi="Times New Roman" w:cs="Times New Roman"/>
          <w:color w:val="000000"/>
          <w:sz w:val="26"/>
          <w:szCs w:val="26"/>
        </w:rPr>
        <w:t xml:space="preserve">• </w:t>
      </w:r>
      <w:r w:rsidRPr="00A040CC">
        <w:rPr>
          <w:rFonts w:ascii="Times New Roman" w:eastAsia="Times New Roman" w:hAnsi="Times New Roman" w:cs="Times New Roman"/>
          <w:b/>
          <w:bCs/>
          <w:color w:val="000000"/>
          <w:sz w:val="26"/>
          <w:szCs w:val="26"/>
        </w:rPr>
        <w:t xml:space="preserve">Dissolved compounds </w:t>
      </w:r>
      <w:r w:rsidRPr="00A040CC">
        <w:rPr>
          <w:rFonts w:ascii="Times New Roman" w:eastAsia="Times New Roman" w:hAnsi="Times New Roman" w:cs="Times New Roman"/>
          <w:color w:val="000000"/>
          <w:sz w:val="26"/>
          <w:szCs w:val="26"/>
        </w:rPr>
        <w:t>can be toxic and carcinogenic.</w:t>
      </w:r>
    </w:p>
    <w:p w:rsidR="00A040CC" w:rsidRPr="00A040CC" w:rsidRDefault="00A040CC" w:rsidP="00A040CC">
      <w:pPr>
        <w:spacing w:after="0" w:line="240" w:lineRule="auto"/>
        <w:rPr>
          <w:rFonts w:ascii="Times New Roman" w:eastAsia="Times New Roman" w:hAnsi="Times New Roman" w:cs="Times New Roman"/>
          <w:color w:val="000000"/>
          <w:sz w:val="26"/>
          <w:szCs w:val="26"/>
        </w:rPr>
      </w:pPr>
      <w:r w:rsidRPr="00A040CC">
        <w:rPr>
          <w:rFonts w:ascii="Times New Roman" w:eastAsia="Times New Roman" w:hAnsi="Times New Roman" w:cs="Times New Roman"/>
          <w:color w:val="000000"/>
          <w:sz w:val="26"/>
          <w:szCs w:val="26"/>
        </w:rPr>
        <w:t>• Safe Drinking Water Act directed EPA to establish MCLs (maximum</w:t>
      </w:r>
    </w:p>
    <w:p w:rsidR="00A040CC" w:rsidRPr="00A040CC" w:rsidRDefault="00A040CC" w:rsidP="00A040CC">
      <w:pPr>
        <w:spacing w:after="0" w:line="240" w:lineRule="auto"/>
        <w:rPr>
          <w:rFonts w:ascii="Times New Roman" w:eastAsia="Times New Roman" w:hAnsi="Times New Roman" w:cs="Times New Roman"/>
          <w:color w:val="000000"/>
          <w:sz w:val="26"/>
          <w:szCs w:val="26"/>
        </w:rPr>
      </w:pPr>
      <w:r w:rsidRPr="00A040CC">
        <w:rPr>
          <w:rFonts w:ascii="Times New Roman" w:eastAsia="Times New Roman" w:hAnsi="Times New Roman" w:cs="Times New Roman"/>
          <w:color w:val="000000"/>
          <w:sz w:val="26"/>
          <w:szCs w:val="26"/>
        </w:rPr>
        <w:t>contaminant levels)</w:t>
      </w:r>
    </w:p>
    <w:p w:rsidR="00A040CC" w:rsidRDefault="00A040CC" w:rsidP="00A040CC">
      <w:pPr>
        <w:rPr>
          <w:rFonts w:ascii="Times New Roman" w:eastAsia="Times New Roman" w:hAnsi="Times New Roman" w:cs="Times New Roman"/>
          <w:color w:val="000000"/>
          <w:sz w:val="26"/>
          <w:szCs w:val="26"/>
        </w:rPr>
      </w:pPr>
      <w:r w:rsidRPr="00A040CC">
        <w:rPr>
          <w:rFonts w:ascii="Times New Roman" w:eastAsia="Times New Roman" w:hAnsi="Times New Roman" w:cs="Times New Roman"/>
          <w:color w:val="000000"/>
          <w:sz w:val="26"/>
          <w:szCs w:val="26"/>
        </w:rPr>
        <w:t>Typical values:</w:t>
      </w:r>
    </w:p>
    <w:p w:rsidR="00A040CC" w:rsidRDefault="00A040CC" w:rsidP="00A040CC">
      <w:r>
        <w:rPr>
          <w:noProof/>
        </w:rPr>
        <w:drawing>
          <wp:inline distT="0" distB="0" distL="0" distR="0" wp14:anchorId="1C05931C" wp14:editId="594FE510">
            <wp:extent cx="5314950" cy="3228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14950" cy="3228975"/>
                    </a:xfrm>
                    <a:prstGeom prst="rect">
                      <a:avLst/>
                    </a:prstGeom>
                  </pic:spPr>
                </pic:pic>
              </a:graphicData>
            </a:graphic>
          </wp:inline>
        </w:drawing>
      </w:r>
    </w:p>
    <w:p w:rsidR="00A040CC" w:rsidRDefault="00A040CC" w:rsidP="00A040CC">
      <w:pPr>
        <w:rPr>
          <w:rFonts w:ascii="Times New Roman" w:hAnsi="Times New Roman" w:cs="Times New Roman"/>
          <w:color w:val="000000"/>
          <w:sz w:val="26"/>
          <w:szCs w:val="26"/>
        </w:rPr>
      </w:pPr>
      <w:r w:rsidRPr="00A040CC">
        <w:rPr>
          <w:rFonts w:ascii="Times New Roman" w:hAnsi="Times New Roman" w:cs="Times New Roman"/>
          <w:color w:val="000000"/>
          <w:sz w:val="26"/>
          <w:szCs w:val="26"/>
        </w:rPr>
        <w:t xml:space="preserve">• </w:t>
      </w:r>
      <w:r w:rsidRPr="00A040CC">
        <w:rPr>
          <w:rFonts w:ascii="Times New Roman" w:hAnsi="Times New Roman" w:cs="Times New Roman"/>
          <w:b/>
          <w:bCs/>
          <w:color w:val="000000"/>
          <w:sz w:val="26"/>
          <w:szCs w:val="26"/>
        </w:rPr>
        <w:t xml:space="preserve">Immiscible compounds </w:t>
      </w:r>
      <w:r w:rsidRPr="00A040CC">
        <w:rPr>
          <w:rFonts w:ascii="Times New Roman" w:hAnsi="Times New Roman" w:cs="Times New Roman"/>
          <w:color w:val="000000"/>
          <w:sz w:val="26"/>
          <w:szCs w:val="26"/>
        </w:rPr>
        <w:t>serve as a source of dissolved groundwater contamination.</w:t>
      </w:r>
    </w:p>
    <w:p w:rsidR="00A040CC" w:rsidRDefault="00A040CC" w:rsidP="00A040CC">
      <w:r>
        <w:rPr>
          <w:noProof/>
        </w:rPr>
        <w:drawing>
          <wp:inline distT="0" distB="0" distL="0" distR="0" wp14:anchorId="4661DB96" wp14:editId="4981BFF5">
            <wp:extent cx="5943600" cy="18707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1870710"/>
                    </a:xfrm>
                    <a:prstGeom prst="rect">
                      <a:avLst/>
                    </a:prstGeom>
                  </pic:spPr>
                </pic:pic>
              </a:graphicData>
            </a:graphic>
          </wp:inline>
        </w:drawing>
      </w:r>
    </w:p>
    <w:p w:rsidR="00A040CC" w:rsidRPr="00A040CC" w:rsidRDefault="00A040CC" w:rsidP="00A040CC">
      <w:pPr>
        <w:spacing w:after="0" w:line="240" w:lineRule="auto"/>
        <w:rPr>
          <w:rFonts w:ascii="Times New Roman" w:eastAsia="Times New Roman" w:hAnsi="Times New Roman" w:cs="Times New Roman"/>
          <w:b/>
          <w:bCs/>
          <w:color w:val="000000"/>
          <w:sz w:val="26"/>
          <w:szCs w:val="26"/>
        </w:rPr>
      </w:pPr>
      <w:r w:rsidRPr="00A040CC">
        <w:rPr>
          <w:rFonts w:ascii="Times New Roman" w:eastAsia="Times New Roman" w:hAnsi="Times New Roman" w:cs="Times New Roman"/>
          <w:b/>
          <w:bCs/>
          <w:color w:val="000000"/>
          <w:sz w:val="26"/>
          <w:szCs w:val="26"/>
        </w:rPr>
        <w:t>NAPLs – non-aqueous phase liquids:</w:t>
      </w:r>
    </w:p>
    <w:p w:rsidR="00A040CC" w:rsidRPr="00A040CC" w:rsidRDefault="00A040CC" w:rsidP="00A040CC">
      <w:pPr>
        <w:spacing w:after="0" w:line="240" w:lineRule="auto"/>
        <w:rPr>
          <w:rFonts w:ascii="Times New Roman" w:eastAsia="Times New Roman" w:hAnsi="Times New Roman" w:cs="Times New Roman"/>
          <w:color w:val="000000"/>
          <w:sz w:val="26"/>
          <w:szCs w:val="26"/>
        </w:rPr>
      </w:pPr>
      <w:r w:rsidRPr="00A040CC">
        <w:rPr>
          <w:rFonts w:ascii="Times New Roman" w:eastAsia="Times New Roman" w:hAnsi="Times New Roman" w:cs="Times New Roman"/>
          <w:color w:val="000000"/>
          <w:sz w:val="26"/>
          <w:szCs w:val="26"/>
        </w:rPr>
        <w:t>1) LNAPL – lighter-than-water NAPL (floaters)</w:t>
      </w:r>
    </w:p>
    <w:p w:rsidR="00A040CC" w:rsidRPr="00A040CC" w:rsidRDefault="00A040CC" w:rsidP="00A040CC">
      <w:pPr>
        <w:spacing w:after="0" w:line="240" w:lineRule="auto"/>
        <w:rPr>
          <w:rFonts w:ascii="Times New Roman" w:eastAsia="Times New Roman" w:hAnsi="Times New Roman" w:cs="Times New Roman"/>
          <w:color w:val="000000"/>
          <w:sz w:val="26"/>
          <w:szCs w:val="26"/>
        </w:rPr>
      </w:pPr>
      <w:r w:rsidRPr="00A040CC">
        <w:rPr>
          <w:rFonts w:ascii="Times New Roman" w:eastAsia="Times New Roman" w:hAnsi="Times New Roman" w:cs="Times New Roman"/>
          <w:color w:val="000000"/>
          <w:sz w:val="26"/>
          <w:szCs w:val="26"/>
        </w:rPr>
        <w:lastRenderedPageBreak/>
        <w:t>• For example, fuels: gasoline, diesel fuel</w:t>
      </w:r>
    </w:p>
    <w:p w:rsidR="00A040CC" w:rsidRDefault="00A040CC" w:rsidP="00A040CC">
      <w:pPr>
        <w:rPr>
          <w:rFonts w:ascii="Times New Roman" w:eastAsia="Times New Roman" w:hAnsi="Times New Roman" w:cs="Times New Roman"/>
          <w:color w:val="000000"/>
          <w:sz w:val="26"/>
          <w:szCs w:val="26"/>
        </w:rPr>
      </w:pPr>
      <w:r w:rsidRPr="00A040CC">
        <w:rPr>
          <w:rFonts w:ascii="Times New Roman" w:eastAsia="Times New Roman" w:hAnsi="Times New Roman" w:cs="Times New Roman"/>
          <w:color w:val="000000"/>
          <w:sz w:val="26"/>
          <w:szCs w:val="26"/>
        </w:rPr>
        <w:t>• Plume forms on surface of water table</w:t>
      </w:r>
    </w:p>
    <w:p w:rsidR="00A040CC" w:rsidRPr="00A040CC" w:rsidRDefault="00A040CC" w:rsidP="00A040CC">
      <w:pPr>
        <w:spacing w:after="0" w:line="240" w:lineRule="auto"/>
        <w:rPr>
          <w:rFonts w:ascii="Times New Roman" w:eastAsia="Times New Roman" w:hAnsi="Times New Roman" w:cs="Times New Roman"/>
          <w:color w:val="000000"/>
          <w:sz w:val="26"/>
          <w:szCs w:val="26"/>
        </w:rPr>
      </w:pPr>
      <w:r w:rsidRPr="00A040CC">
        <w:rPr>
          <w:rFonts w:ascii="Times New Roman" w:eastAsia="Times New Roman" w:hAnsi="Times New Roman" w:cs="Times New Roman"/>
          <w:color w:val="000000"/>
          <w:sz w:val="26"/>
          <w:szCs w:val="26"/>
        </w:rPr>
        <w:t>• Migrates in direction of water table</w:t>
      </w:r>
    </w:p>
    <w:p w:rsidR="00A040CC" w:rsidRPr="00A040CC" w:rsidRDefault="00A040CC" w:rsidP="00A040CC">
      <w:pPr>
        <w:spacing w:after="0" w:line="240" w:lineRule="auto"/>
        <w:rPr>
          <w:rFonts w:ascii="Times New Roman" w:eastAsia="Times New Roman" w:hAnsi="Times New Roman" w:cs="Times New Roman"/>
          <w:color w:val="000000"/>
          <w:sz w:val="26"/>
          <w:szCs w:val="26"/>
        </w:rPr>
      </w:pPr>
      <w:r w:rsidRPr="00A040CC">
        <w:rPr>
          <w:rFonts w:ascii="Times New Roman" w:eastAsia="Times New Roman" w:hAnsi="Times New Roman" w:cs="Times New Roman"/>
          <w:color w:val="000000"/>
          <w:sz w:val="26"/>
          <w:szCs w:val="26"/>
        </w:rPr>
        <w:t>• Must be skimmed.</w:t>
      </w:r>
    </w:p>
    <w:p w:rsidR="00A040CC" w:rsidRPr="00A040CC" w:rsidRDefault="00A040CC" w:rsidP="00A040CC">
      <w:pPr>
        <w:spacing w:after="0" w:line="240" w:lineRule="auto"/>
        <w:rPr>
          <w:rFonts w:ascii="Times New Roman" w:eastAsia="Times New Roman" w:hAnsi="Times New Roman" w:cs="Times New Roman"/>
          <w:color w:val="000000"/>
          <w:sz w:val="26"/>
          <w:szCs w:val="26"/>
        </w:rPr>
      </w:pPr>
      <w:r w:rsidRPr="00A040CC">
        <w:rPr>
          <w:rFonts w:ascii="Times New Roman" w:eastAsia="Times New Roman" w:hAnsi="Times New Roman" w:cs="Times New Roman"/>
          <w:color w:val="000000"/>
          <w:sz w:val="26"/>
          <w:szCs w:val="26"/>
        </w:rPr>
        <w:t>2) DNAPL – denser-than-water NAPL (sinkers).</w:t>
      </w:r>
    </w:p>
    <w:p w:rsidR="00A040CC" w:rsidRPr="00A040CC" w:rsidRDefault="00A040CC" w:rsidP="00A040CC">
      <w:pPr>
        <w:spacing w:after="0" w:line="240" w:lineRule="auto"/>
        <w:rPr>
          <w:rFonts w:ascii="Times New Roman" w:eastAsia="Times New Roman" w:hAnsi="Times New Roman" w:cs="Times New Roman"/>
          <w:color w:val="000000"/>
          <w:sz w:val="26"/>
          <w:szCs w:val="26"/>
        </w:rPr>
      </w:pPr>
      <w:r w:rsidRPr="00A040CC">
        <w:rPr>
          <w:rFonts w:ascii="Times New Roman" w:eastAsia="Times New Roman" w:hAnsi="Times New Roman" w:cs="Times New Roman"/>
          <w:color w:val="000000"/>
          <w:sz w:val="26"/>
          <w:szCs w:val="26"/>
        </w:rPr>
        <w:t xml:space="preserve">• For example: chlorinated hydrocarbons–TCE (1.46 </w:t>
      </w:r>
      <w:proofErr w:type="spellStart"/>
      <w:r w:rsidRPr="00A040CC">
        <w:rPr>
          <w:rFonts w:ascii="Times New Roman" w:eastAsia="Times New Roman" w:hAnsi="Times New Roman" w:cs="Times New Roman"/>
          <w:color w:val="000000"/>
          <w:sz w:val="26"/>
          <w:szCs w:val="26"/>
        </w:rPr>
        <w:t>sg</w:t>
      </w:r>
      <w:proofErr w:type="spellEnd"/>
      <w:r w:rsidRPr="00A040CC">
        <w:rPr>
          <w:rFonts w:ascii="Times New Roman" w:eastAsia="Times New Roman" w:hAnsi="Times New Roman" w:cs="Times New Roman"/>
          <w:color w:val="000000"/>
          <w:sz w:val="26"/>
          <w:szCs w:val="26"/>
        </w:rPr>
        <w:t xml:space="preserve">),TCA(1.34),carbon </w:t>
      </w:r>
      <w:proofErr w:type="spellStart"/>
      <w:r w:rsidRPr="00A040CC">
        <w:rPr>
          <w:rFonts w:ascii="Times New Roman" w:eastAsia="Times New Roman" w:hAnsi="Times New Roman" w:cs="Times New Roman"/>
          <w:color w:val="000000"/>
          <w:sz w:val="26"/>
          <w:szCs w:val="26"/>
        </w:rPr>
        <w:t>tet</w:t>
      </w:r>
      <w:proofErr w:type="spellEnd"/>
    </w:p>
    <w:p w:rsidR="00A040CC" w:rsidRPr="00A040CC" w:rsidRDefault="00A040CC" w:rsidP="00A040CC">
      <w:pPr>
        <w:spacing w:after="0" w:line="240" w:lineRule="auto"/>
        <w:rPr>
          <w:rFonts w:ascii="Times New Roman" w:eastAsia="Times New Roman" w:hAnsi="Times New Roman" w:cs="Times New Roman"/>
          <w:color w:val="000000"/>
          <w:sz w:val="26"/>
          <w:szCs w:val="26"/>
        </w:rPr>
      </w:pPr>
      <w:r w:rsidRPr="00A040CC">
        <w:rPr>
          <w:rFonts w:ascii="Times New Roman" w:eastAsia="Times New Roman" w:hAnsi="Times New Roman" w:cs="Times New Roman"/>
          <w:color w:val="000000"/>
          <w:sz w:val="26"/>
          <w:szCs w:val="26"/>
        </w:rPr>
        <w:t>(1.59)</w:t>
      </w:r>
    </w:p>
    <w:p w:rsidR="00A040CC" w:rsidRPr="00A040CC" w:rsidRDefault="00A040CC" w:rsidP="00A040CC">
      <w:pPr>
        <w:spacing w:after="0" w:line="240" w:lineRule="auto"/>
        <w:rPr>
          <w:rFonts w:ascii="Times New Roman" w:eastAsia="Times New Roman" w:hAnsi="Times New Roman" w:cs="Times New Roman"/>
          <w:color w:val="000000"/>
          <w:sz w:val="26"/>
          <w:szCs w:val="26"/>
        </w:rPr>
      </w:pPr>
      <w:r w:rsidRPr="00A040CC">
        <w:rPr>
          <w:rFonts w:ascii="Times New Roman" w:eastAsia="Times New Roman" w:hAnsi="Times New Roman" w:cs="Times New Roman"/>
          <w:color w:val="000000"/>
          <w:sz w:val="26"/>
          <w:szCs w:val="26"/>
        </w:rPr>
        <w:t>• Can sink to bottom of aquifer to form pool.</w:t>
      </w:r>
    </w:p>
    <w:p w:rsidR="00A040CC" w:rsidRPr="00A040CC" w:rsidRDefault="00A040CC" w:rsidP="00A040CC">
      <w:pPr>
        <w:spacing w:after="0" w:line="240" w:lineRule="auto"/>
        <w:rPr>
          <w:rFonts w:ascii="Times New Roman" w:eastAsia="Times New Roman" w:hAnsi="Times New Roman" w:cs="Times New Roman"/>
          <w:color w:val="000000"/>
          <w:sz w:val="26"/>
          <w:szCs w:val="26"/>
        </w:rPr>
      </w:pPr>
      <w:r w:rsidRPr="00A040CC">
        <w:rPr>
          <w:rFonts w:ascii="Times New Roman" w:eastAsia="Times New Roman" w:hAnsi="Times New Roman" w:cs="Times New Roman"/>
          <w:color w:val="000000"/>
          <w:sz w:val="26"/>
          <w:szCs w:val="26"/>
        </w:rPr>
        <w:t>• Can migrate down dip on aquifer bottom.</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6"/>
        <w:gridCol w:w="3960"/>
      </w:tblGrid>
      <w:tr w:rsidR="00A040CC" w:rsidRPr="00A040CC" w:rsidTr="00A040CC">
        <w:tc>
          <w:tcPr>
            <w:tcW w:w="150" w:type="dxa"/>
            <w:tcBorders>
              <w:top w:val="nil"/>
              <w:left w:val="nil"/>
              <w:bottom w:val="nil"/>
              <w:right w:val="nil"/>
            </w:tcBorders>
            <w:vAlign w:val="center"/>
            <w:hideMark/>
          </w:tcPr>
          <w:p w:rsidR="00A040CC" w:rsidRPr="00A040CC" w:rsidRDefault="00A040CC" w:rsidP="00A040CC">
            <w:pPr>
              <w:spacing w:after="0" w:line="240" w:lineRule="auto"/>
              <w:rPr>
                <w:rFonts w:ascii="Times New Roman" w:eastAsia="Times New Roman" w:hAnsi="Times New Roman" w:cs="Times New Roman"/>
                <w:sz w:val="24"/>
                <w:szCs w:val="24"/>
              </w:rPr>
            </w:pPr>
            <w:r w:rsidRPr="00A040CC">
              <w:rPr>
                <w:rFonts w:ascii="Times New Roman" w:eastAsia="Times New Roman" w:hAnsi="Times New Roman" w:cs="Times New Roman"/>
                <w:color w:val="000000"/>
                <w:sz w:val="26"/>
                <w:szCs w:val="26"/>
              </w:rPr>
              <w:t xml:space="preserve">• </w:t>
            </w:r>
          </w:p>
        </w:tc>
        <w:tc>
          <w:tcPr>
            <w:tcW w:w="3960" w:type="dxa"/>
            <w:tcBorders>
              <w:top w:val="nil"/>
              <w:left w:val="nil"/>
              <w:bottom w:val="nil"/>
              <w:right w:val="nil"/>
            </w:tcBorders>
            <w:vAlign w:val="center"/>
            <w:hideMark/>
          </w:tcPr>
          <w:p w:rsidR="00A040CC" w:rsidRPr="00A040CC" w:rsidRDefault="00A040CC" w:rsidP="007D6A03">
            <w:pPr>
              <w:spacing w:after="0" w:line="240" w:lineRule="auto"/>
              <w:rPr>
                <w:rFonts w:ascii="Times New Roman" w:eastAsia="Times New Roman" w:hAnsi="Times New Roman" w:cs="Times New Roman"/>
                <w:sz w:val="24"/>
                <w:szCs w:val="24"/>
              </w:rPr>
            </w:pPr>
            <w:r w:rsidRPr="00A040CC">
              <w:rPr>
                <w:rFonts w:ascii="Times New Roman" w:eastAsia="Times New Roman" w:hAnsi="Times New Roman" w:cs="Times New Roman"/>
                <w:color w:val="000000"/>
                <w:sz w:val="26"/>
                <w:szCs w:val="26"/>
              </w:rPr>
              <w:t xml:space="preserve">Recovery difficult to </w:t>
            </w:r>
            <w:r w:rsidR="007D6A03">
              <w:rPr>
                <w:rFonts w:ascii="Times New Roman" w:eastAsia="Times New Roman" w:hAnsi="Times New Roman" w:cs="Times New Roman"/>
                <w:color w:val="000000"/>
                <w:sz w:val="26"/>
                <w:szCs w:val="26"/>
              </w:rPr>
              <w:t>i</w:t>
            </w:r>
            <w:r w:rsidRPr="00A040CC">
              <w:rPr>
                <w:rFonts w:ascii="Times New Roman" w:eastAsia="Times New Roman" w:hAnsi="Times New Roman" w:cs="Times New Roman"/>
                <w:color w:val="000000"/>
                <w:sz w:val="26"/>
                <w:szCs w:val="26"/>
              </w:rPr>
              <w:t>mpossible.</w:t>
            </w:r>
            <w:r w:rsidR="007D6A03">
              <w:rPr>
                <w:rFonts w:ascii="Times New Roman" w:eastAsia="Times New Roman" w:hAnsi="Times New Roman" w:cs="Times New Roman"/>
                <w:color w:val="000000"/>
                <w:sz w:val="26"/>
                <w:szCs w:val="26"/>
              </w:rPr>
              <w:t xml:space="preserve"> </w:t>
            </w:r>
            <w:r w:rsidRPr="00A040CC">
              <w:rPr>
                <w:rFonts w:ascii="Times New Roman" w:eastAsia="Times New Roman" w:hAnsi="Times New Roman" w:cs="Times New Roman"/>
                <w:i/>
                <w:iCs/>
                <w:color w:val="000000"/>
                <w:sz w:val="26"/>
                <w:szCs w:val="26"/>
              </w:rPr>
              <w:t>The problem:</w:t>
            </w:r>
          </w:p>
        </w:tc>
      </w:tr>
    </w:tbl>
    <w:p w:rsidR="00A040CC" w:rsidRPr="00A040CC" w:rsidRDefault="00A040CC" w:rsidP="00A040CC">
      <w:pPr>
        <w:spacing w:after="0" w:line="240" w:lineRule="auto"/>
        <w:rPr>
          <w:rFonts w:ascii="Times New Roman" w:eastAsia="Times New Roman" w:hAnsi="Times New Roman" w:cs="Times New Roman"/>
          <w:color w:val="000000"/>
          <w:sz w:val="26"/>
          <w:szCs w:val="26"/>
        </w:rPr>
      </w:pPr>
      <w:r w:rsidRPr="00A040CC">
        <w:rPr>
          <w:rFonts w:ascii="Times New Roman" w:eastAsia="Times New Roman" w:hAnsi="Times New Roman" w:cs="Times New Roman"/>
          <w:color w:val="000000"/>
          <w:sz w:val="26"/>
          <w:szCs w:val="26"/>
        </w:rPr>
        <w:t>• Easy to contaminate.</w:t>
      </w:r>
    </w:p>
    <w:p w:rsidR="00A040CC" w:rsidRPr="00A040CC" w:rsidRDefault="00A040CC" w:rsidP="00A040CC">
      <w:pPr>
        <w:spacing w:after="0" w:line="240" w:lineRule="auto"/>
        <w:rPr>
          <w:rFonts w:ascii="Times New Roman" w:eastAsia="Times New Roman" w:hAnsi="Times New Roman" w:cs="Times New Roman"/>
          <w:color w:val="000000"/>
          <w:sz w:val="26"/>
          <w:szCs w:val="26"/>
        </w:rPr>
      </w:pPr>
      <w:r w:rsidRPr="00A040CC">
        <w:rPr>
          <w:rFonts w:ascii="Times New Roman" w:eastAsia="Times New Roman" w:hAnsi="Times New Roman" w:cs="Times New Roman"/>
          <w:color w:val="000000"/>
          <w:sz w:val="26"/>
          <w:szCs w:val="26"/>
        </w:rPr>
        <w:t>• Low concentrations are bad.</w:t>
      </w:r>
    </w:p>
    <w:p w:rsidR="00A040CC" w:rsidRPr="00A040CC" w:rsidRDefault="00A040CC" w:rsidP="00A040CC">
      <w:pPr>
        <w:spacing w:after="0" w:line="240" w:lineRule="auto"/>
        <w:rPr>
          <w:rFonts w:ascii="Times New Roman" w:eastAsia="Times New Roman" w:hAnsi="Times New Roman" w:cs="Times New Roman"/>
          <w:color w:val="000000"/>
          <w:sz w:val="26"/>
          <w:szCs w:val="26"/>
        </w:rPr>
      </w:pPr>
      <w:r w:rsidRPr="00A040CC">
        <w:rPr>
          <w:rFonts w:ascii="Times New Roman" w:eastAsia="Times New Roman" w:hAnsi="Times New Roman" w:cs="Times New Roman"/>
          <w:color w:val="000000"/>
          <w:sz w:val="26"/>
          <w:szCs w:val="26"/>
        </w:rPr>
        <w:t>• Substances can migrate with flowing groundwater.</w:t>
      </w:r>
    </w:p>
    <w:p w:rsidR="00A040CC" w:rsidRPr="00A040CC" w:rsidRDefault="00A040CC" w:rsidP="00A040CC">
      <w:pPr>
        <w:spacing w:after="0" w:line="240" w:lineRule="auto"/>
        <w:rPr>
          <w:rFonts w:ascii="Times New Roman" w:eastAsia="Times New Roman" w:hAnsi="Times New Roman" w:cs="Times New Roman"/>
          <w:color w:val="000000"/>
          <w:sz w:val="26"/>
          <w:szCs w:val="26"/>
        </w:rPr>
      </w:pPr>
      <w:r w:rsidRPr="00A040CC">
        <w:rPr>
          <w:rFonts w:ascii="Times New Roman" w:eastAsia="Times New Roman" w:hAnsi="Times New Roman" w:cs="Times New Roman"/>
          <w:color w:val="000000"/>
          <w:sz w:val="26"/>
          <w:szCs w:val="26"/>
        </w:rPr>
        <w:t>• Hard to remove.</w:t>
      </w:r>
    </w:p>
    <w:p w:rsidR="00A040CC" w:rsidRPr="00A040CC" w:rsidRDefault="00A040CC" w:rsidP="00A040CC">
      <w:pPr>
        <w:spacing w:after="0" w:line="240" w:lineRule="auto"/>
        <w:rPr>
          <w:rFonts w:ascii="Times New Roman" w:eastAsia="Times New Roman" w:hAnsi="Times New Roman" w:cs="Times New Roman"/>
          <w:b/>
          <w:bCs/>
          <w:color w:val="000000"/>
          <w:sz w:val="26"/>
          <w:szCs w:val="26"/>
        </w:rPr>
      </w:pPr>
      <w:r w:rsidRPr="00A040CC">
        <w:rPr>
          <w:rFonts w:ascii="Times New Roman" w:eastAsia="Times New Roman" w:hAnsi="Times New Roman" w:cs="Times New Roman"/>
          <w:b/>
          <w:bCs/>
          <w:color w:val="000000"/>
          <w:sz w:val="26"/>
          <w:szCs w:val="26"/>
        </w:rPr>
        <w:t>Dissolved Substances</w:t>
      </w:r>
    </w:p>
    <w:p w:rsidR="00A040CC" w:rsidRPr="00A040CC" w:rsidRDefault="00A040CC" w:rsidP="00A040CC">
      <w:pPr>
        <w:spacing w:after="0" w:line="240" w:lineRule="auto"/>
        <w:rPr>
          <w:rFonts w:ascii="Times New Roman" w:eastAsia="Times New Roman" w:hAnsi="Times New Roman" w:cs="Times New Roman"/>
          <w:color w:val="000000"/>
          <w:sz w:val="26"/>
          <w:szCs w:val="26"/>
        </w:rPr>
      </w:pPr>
      <w:r w:rsidRPr="00A040CC">
        <w:rPr>
          <w:rFonts w:ascii="Times New Roman" w:eastAsia="Times New Roman" w:hAnsi="Times New Roman" w:cs="Times New Roman"/>
          <w:color w:val="000000"/>
          <w:sz w:val="26"/>
          <w:szCs w:val="26"/>
        </w:rPr>
        <w:t xml:space="preserve">A </w:t>
      </w:r>
      <w:r w:rsidRPr="00A040CC">
        <w:rPr>
          <w:rFonts w:ascii="Times New Roman" w:eastAsia="Times New Roman" w:hAnsi="Times New Roman" w:cs="Times New Roman"/>
          <w:b/>
          <w:bCs/>
          <w:color w:val="000000"/>
          <w:sz w:val="26"/>
          <w:szCs w:val="26"/>
        </w:rPr>
        <w:t xml:space="preserve">solute </w:t>
      </w:r>
      <w:r w:rsidRPr="00A040CC">
        <w:rPr>
          <w:rFonts w:ascii="Times New Roman" w:eastAsia="Times New Roman" w:hAnsi="Times New Roman" w:cs="Times New Roman"/>
          <w:color w:val="000000"/>
          <w:sz w:val="26"/>
          <w:szCs w:val="26"/>
        </w:rPr>
        <w:t>is a substance dissolved in a liquid</w:t>
      </w:r>
    </w:p>
    <w:p w:rsidR="00A040CC" w:rsidRPr="00A040CC" w:rsidRDefault="00A040CC" w:rsidP="00A040CC">
      <w:pPr>
        <w:spacing w:after="0" w:line="240" w:lineRule="auto"/>
        <w:rPr>
          <w:rFonts w:ascii="Times New Roman" w:eastAsia="Times New Roman" w:hAnsi="Times New Roman" w:cs="Times New Roman"/>
          <w:b/>
          <w:bCs/>
          <w:color w:val="000000"/>
          <w:sz w:val="26"/>
          <w:szCs w:val="26"/>
        </w:rPr>
      </w:pPr>
      <w:r w:rsidRPr="00A040CC">
        <w:rPr>
          <w:rFonts w:ascii="Times New Roman" w:eastAsia="Times New Roman" w:hAnsi="Times New Roman" w:cs="Times New Roman"/>
          <w:color w:val="000000"/>
          <w:sz w:val="26"/>
          <w:szCs w:val="26"/>
        </w:rPr>
        <w:t xml:space="preserve">• Example: Chloride is a </w:t>
      </w:r>
      <w:r w:rsidRPr="00A040CC">
        <w:rPr>
          <w:rFonts w:ascii="Times New Roman" w:eastAsia="Times New Roman" w:hAnsi="Times New Roman" w:cs="Times New Roman"/>
          <w:b/>
          <w:bCs/>
          <w:color w:val="000000"/>
          <w:sz w:val="26"/>
          <w:szCs w:val="26"/>
        </w:rPr>
        <w:t xml:space="preserve">solute </w:t>
      </w:r>
      <w:r w:rsidRPr="00A040CC">
        <w:rPr>
          <w:rFonts w:ascii="Times New Roman" w:eastAsia="Times New Roman" w:hAnsi="Times New Roman" w:cs="Times New Roman"/>
          <w:color w:val="000000"/>
          <w:sz w:val="26"/>
          <w:szCs w:val="26"/>
        </w:rPr>
        <w:t xml:space="preserve">and water is the </w:t>
      </w:r>
      <w:r w:rsidRPr="00A040CC">
        <w:rPr>
          <w:rFonts w:ascii="Times New Roman" w:eastAsia="Times New Roman" w:hAnsi="Times New Roman" w:cs="Times New Roman"/>
          <w:b/>
          <w:bCs/>
          <w:color w:val="000000"/>
          <w:sz w:val="26"/>
          <w:szCs w:val="26"/>
        </w:rPr>
        <w:t>solvent</w:t>
      </w:r>
    </w:p>
    <w:p w:rsidR="00A040CC" w:rsidRPr="00A040CC" w:rsidRDefault="00A040CC" w:rsidP="007D6A03">
      <w:pPr>
        <w:spacing w:after="0" w:line="240" w:lineRule="auto"/>
        <w:rPr>
          <w:rFonts w:ascii="Times New Roman" w:eastAsia="Times New Roman" w:hAnsi="Times New Roman" w:cs="Times New Roman"/>
          <w:color w:val="000000"/>
          <w:sz w:val="26"/>
          <w:szCs w:val="26"/>
        </w:rPr>
      </w:pPr>
      <w:r w:rsidRPr="00A040CC">
        <w:rPr>
          <w:rFonts w:ascii="Times New Roman" w:eastAsia="Times New Roman" w:hAnsi="Times New Roman" w:cs="Times New Roman"/>
          <w:color w:val="000000"/>
          <w:sz w:val="26"/>
          <w:szCs w:val="26"/>
        </w:rPr>
        <w:t>• Concentrations measure in [Mass/Length] (mg/L)</w:t>
      </w:r>
    </w:p>
    <w:p w:rsidR="00A040CC" w:rsidRDefault="00A040CC" w:rsidP="00A040CC">
      <w:pPr>
        <w:rPr>
          <w:rFonts w:ascii="Times New Roman" w:eastAsia="Times New Roman" w:hAnsi="Times New Roman" w:cs="Times New Roman"/>
          <w:color w:val="000000"/>
          <w:sz w:val="26"/>
          <w:szCs w:val="26"/>
        </w:rPr>
      </w:pPr>
      <w:r w:rsidRPr="00A040CC">
        <w:rPr>
          <w:rFonts w:ascii="Times New Roman" w:eastAsia="Times New Roman" w:hAnsi="Times New Roman" w:cs="Times New Roman"/>
          <w:color w:val="000000"/>
          <w:sz w:val="26"/>
          <w:szCs w:val="26"/>
        </w:rPr>
        <w:t>Representing data involving dissolved substances, C(</w:t>
      </w:r>
      <w:proofErr w:type="spellStart"/>
      <w:r w:rsidRPr="00A040CC">
        <w:rPr>
          <w:rFonts w:ascii="Times New Roman" w:eastAsia="Times New Roman" w:hAnsi="Times New Roman" w:cs="Times New Roman"/>
          <w:color w:val="000000"/>
          <w:sz w:val="26"/>
          <w:szCs w:val="26"/>
        </w:rPr>
        <w:t>x,y,z,t</w:t>
      </w:r>
      <w:proofErr w:type="spellEnd"/>
      <w:r w:rsidRPr="00A040CC">
        <w:rPr>
          <w:rFonts w:ascii="Times New Roman" w:eastAsia="Times New Roman" w:hAnsi="Times New Roman" w:cs="Times New Roman"/>
          <w:color w:val="000000"/>
          <w:sz w:val="26"/>
          <w:szCs w:val="26"/>
        </w:rPr>
        <w:t>)</w:t>
      </w:r>
    </w:p>
    <w:p w:rsidR="00A040CC" w:rsidRDefault="00A040CC" w:rsidP="00A040CC">
      <w:r>
        <w:rPr>
          <w:noProof/>
        </w:rPr>
        <w:drawing>
          <wp:inline distT="0" distB="0" distL="0" distR="0" wp14:anchorId="575131C2" wp14:editId="7F7E5603">
            <wp:extent cx="5943600" cy="20548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054860"/>
                    </a:xfrm>
                    <a:prstGeom prst="rect">
                      <a:avLst/>
                    </a:prstGeom>
                  </pic:spPr>
                </pic:pic>
              </a:graphicData>
            </a:graphic>
          </wp:inline>
        </w:drawing>
      </w:r>
    </w:p>
    <w:p w:rsidR="00A040CC" w:rsidRPr="00A040CC" w:rsidRDefault="00A040CC" w:rsidP="00A040CC">
      <w:pPr>
        <w:spacing w:after="0" w:line="240" w:lineRule="auto"/>
        <w:rPr>
          <w:rFonts w:ascii="Times New Roman" w:eastAsia="Times New Roman" w:hAnsi="Times New Roman" w:cs="Times New Roman"/>
          <w:b/>
          <w:bCs/>
          <w:color w:val="000000"/>
          <w:sz w:val="26"/>
          <w:szCs w:val="26"/>
        </w:rPr>
      </w:pPr>
      <w:r w:rsidRPr="00A040CC">
        <w:rPr>
          <w:rFonts w:ascii="Times New Roman" w:eastAsia="Times New Roman" w:hAnsi="Times New Roman" w:cs="Times New Roman"/>
          <w:b/>
          <w:bCs/>
          <w:color w:val="000000"/>
          <w:sz w:val="26"/>
          <w:szCs w:val="26"/>
        </w:rPr>
        <w:t>Processes of Solute Migration</w:t>
      </w:r>
    </w:p>
    <w:p w:rsidR="00A040CC" w:rsidRPr="00A040CC" w:rsidRDefault="00A040CC" w:rsidP="00A040CC">
      <w:pPr>
        <w:spacing w:after="0" w:line="240" w:lineRule="auto"/>
        <w:rPr>
          <w:rFonts w:ascii="Times New Roman" w:eastAsia="Times New Roman" w:hAnsi="Times New Roman" w:cs="Times New Roman"/>
          <w:color w:val="000000"/>
          <w:sz w:val="26"/>
          <w:szCs w:val="26"/>
        </w:rPr>
      </w:pPr>
      <w:r w:rsidRPr="00A040CC">
        <w:rPr>
          <w:rFonts w:ascii="Times New Roman" w:eastAsia="Times New Roman" w:hAnsi="Times New Roman" w:cs="Times New Roman"/>
          <w:color w:val="000000"/>
          <w:sz w:val="26"/>
          <w:szCs w:val="26"/>
        </w:rPr>
        <w:t xml:space="preserve">1) </w:t>
      </w:r>
      <w:r w:rsidRPr="00A040CC">
        <w:rPr>
          <w:rFonts w:ascii="Times New Roman" w:eastAsia="Times New Roman" w:hAnsi="Times New Roman" w:cs="Times New Roman"/>
          <w:b/>
          <w:bCs/>
          <w:color w:val="000000"/>
          <w:sz w:val="26"/>
          <w:szCs w:val="26"/>
        </w:rPr>
        <w:t xml:space="preserve">Advection </w:t>
      </w:r>
      <w:r w:rsidRPr="00A040CC">
        <w:rPr>
          <w:rFonts w:ascii="Times New Roman" w:eastAsia="Times New Roman" w:hAnsi="Times New Roman" w:cs="Times New Roman"/>
          <w:color w:val="000000"/>
          <w:sz w:val="26"/>
          <w:szCs w:val="26"/>
        </w:rPr>
        <w:t>– movement of the solute with the bulk fluid where it moves with the average velocity of the water.</w:t>
      </w:r>
    </w:p>
    <w:p w:rsidR="00A040CC" w:rsidRDefault="00A040CC" w:rsidP="00A040CC">
      <w:pPr>
        <w:spacing w:after="0" w:line="240" w:lineRule="auto"/>
        <w:rPr>
          <w:rFonts w:ascii="Times New Roman" w:eastAsia="Times New Roman" w:hAnsi="Times New Roman" w:cs="Times New Roman"/>
          <w:color w:val="000000"/>
          <w:sz w:val="26"/>
          <w:szCs w:val="26"/>
        </w:rPr>
      </w:pPr>
      <w:r w:rsidRPr="00A040CC">
        <w:rPr>
          <w:rFonts w:ascii="Times New Roman" w:eastAsia="Times New Roman" w:hAnsi="Times New Roman" w:cs="Times New Roman"/>
          <w:color w:val="000000"/>
          <w:sz w:val="26"/>
          <w:szCs w:val="26"/>
        </w:rPr>
        <w:t>• Recall from Darcy’s law we have linear average velocity:</w:t>
      </w:r>
    </w:p>
    <w:p w:rsidR="00A040CC" w:rsidRPr="00A040CC" w:rsidRDefault="00A040CC" w:rsidP="00A040CC">
      <w:pPr>
        <w:spacing w:after="0" w:line="240" w:lineRule="auto"/>
        <w:rPr>
          <w:rFonts w:ascii="Times New Roman" w:eastAsia="Times New Roman" w:hAnsi="Times New Roman" w:cs="Times New Roman"/>
          <w:color w:val="000000"/>
          <w:sz w:val="26"/>
          <w:szCs w:val="26"/>
        </w:rPr>
      </w:pPr>
      <w:r>
        <w:rPr>
          <w:noProof/>
        </w:rPr>
        <w:drawing>
          <wp:inline distT="0" distB="0" distL="0" distR="0" wp14:anchorId="1305F114" wp14:editId="7B56CA08">
            <wp:extent cx="1790700" cy="828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90700" cy="828675"/>
                    </a:xfrm>
                    <a:prstGeom prst="rect">
                      <a:avLst/>
                    </a:prstGeom>
                  </pic:spPr>
                </pic:pic>
              </a:graphicData>
            </a:graphic>
          </wp:inline>
        </w:drawing>
      </w:r>
    </w:p>
    <w:p w:rsidR="00A040CC" w:rsidRDefault="00A040CC" w:rsidP="00A040CC">
      <w:pPr>
        <w:rPr>
          <w:rFonts w:ascii="Times New Roman" w:eastAsia="Times New Roman" w:hAnsi="Times New Roman" w:cs="Times New Roman"/>
          <w:color w:val="000000"/>
          <w:sz w:val="26"/>
          <w:szCs w:val="26"/>
        </w:rPr>
      </w:pPr>
      <w:r w:rsidRPr="00A040CC">
        <w:rPr>
          <w:rFonts w:ascii="Times New Roman" w:eastAsia="Times New Roman" w:hAnsi="Times New Roman" w:cs="Times New Roman"/>
          <w:color w:val="000000"/>
          <w:sz w:val="26"/>
          <w:szCs w:val="26"/>
        </w:rPr>
        <w:t xml:space="preserve">• </w:t>
      </w:r>
      <w:proofErr w:type="spellStart"/>
      <w:r w:rsidRPr="00A040CC">
        <w:rPr>
          <w:rFonts w:ascii="Times New Roman" w:eastAsia="Times New Roman" w:hAnsi="Times New Roman" w:cs="Times New Roman"/>
          <w:color w:val="000000"/>
          <w:sz w:val="26"/>
          <w:szCs w:val="26"/>
        </w:rPr>
        <w:t>Advective</w:t>
      </w:r>
      <w:proofErr w:type="spellEnd"/>
      <w:r w:rsidRPr="00A040CC">
        <w:rPr>
          <w:rFonts w:ascii="Times New Roman" w:eastAsia="Times New Roman" w:hAnsi="Times New Roman" w:cs="Times New Roman"/>
          <w:color w:val="000000"/>
          <w:sz w:val="26"/>
          <w:szCs w:val="26"/>
        </w:rPr>
        <w:t xml:space="preserve"> flux is simply velocity of water times the solute concentration </w:t>
      </w:r>
      <w:proofErr w:type="spellStart"/>
      <w:r w:rsidRPr="00A040CC">
        <w:rPr>
          <w:rFonts w:ascii="Times New Roman" w:eastAsia="Times New Roman" w:hAnsi="Times New Roman" w:cs="Times New Roman"/>
          <w:color w:val="000000"/>
          <w:sz w:val="26"/>
          <w:szCs w:val="26"/>
        </w:rPr>
        <w:t>F</w:t>
      </w:r>
      <w:r w:rsidRPr="00A040CC">
        <w:rPr>
          <w:rFonts w:ascii="Times New Roman" w:eastAsia="Times New Roman" w:hAnsi="Times New Roman" w:cs="Times New Roman"/>
          <w:color w:val="000000"/>
          <w:sz w:val="18"/>
          <w:szCs w:val="18"/>
        </w:rPr>
        <w:t>advec</w:t>
      </w:r>
      <w:proofErr w:type="spellEnd"/>
      <w:r w:rsidRPr="00A040CC">
        <w:rPr>
          <w:rFonts w:ascii="Times New Roman" w:eastAsia="Times New Roman" w:hAnsi="Times New Roman" w:cs="Times New Roman"/>
          <w:color w:val="000000"/>
          <w:sz w:val="18"/>
          <w:szCs w:val="18"/>
        </w:rPr>
        <w:t xml:space="preserve"> </w:t>
      </w:r>
      <w:r w:rsidRPr="00A040CC">
        <w:rPr>
          <w:rFonts w:ascii="Times New Roman" w:eastAsia="Times New Roman" w:hAnsi="Times New Roman" w:cs="Times New Roman"/>
          <w:color w:val="000000"/>
          <w:sz w:val="26"/>
          <w:szCs w:val="26"/>
        </w:rPr>
        <w:t>= VC</w:t>
      </w:r>
    </w:p>
    <w:p w:rsidR="00A040CC" w:rsidRDefault="00A040CC" w:rsidP="00A040CC">
      <w:r>
        <w:rPr>
          <w:noProof/>
        </w:rPr>
        <w:lastRenderedPageBreak/>
        <w:drawing>
          <wp:inline distT="0" distB="0" distL="0" distR="0" wp14:anchorId="4A2F243A" wp14:editId="17246BBB">
            <wp:extent cx="5943600" cy="1889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889125"/>
                    </a:xfrm>
                    <a:prstGeom prst="rect">
                      <a:avLst/>
                    </a:prstGeom>
                  </pic:spPr>
                </pic:pic>
              </a:graphicData>
            </a:graphic>
          </wp:inline>
        </w:drawing>
      </w:r>
    </w:p>
    <w:p w:rsidR="00A040CC" w:rsidRPr="00A040CC" w:rsidRDefault="00A040CC" w:rsidP="00A040CC">
      <w:pPr>
        <w:spacing w:after="0" w:line="240" w:lineRule="auto"/>
        <w:rPr>
          <w:rFonts w:ascii="Times New Roman" w:eastAsia="Times New Roman" w:hAnsi="Times New Roman" w:cs="Times New Roman"/>
          <w:color w:val="000000"/>
          <w:sz w:val="26"/>
          <w:szCs w:val="26"/>
        </w:rPr>
      </w:pPr>
      <w:r w:rsidRPr="00A040CC">
        <w:rPr>
          <w:rFonts w:ascii="Times New Roman" w:eastAsia="Times New Roman" w:hAnsi="Times New Roman" w:cs="Times New Roman"/>
          <w:color w:val="000000"/>
          <w:sz w:val="26"/>
          <w:szCs w:val="26"/>
        </w:rPr>
        <w:t xml:space="preserve">2) </w:t>
      </w:r>
      <w:r w:rsidRPr="00A040CC">
        <w:rPr>
          <w:rFonts w:ascii="Times New Roman" w:eastAsia="Times New Roman" w:hAnsi="Times New Roman" w:cs="Times New Roman"/>
          <w:b/>
          <w:bCs/>
          <w:color w:val="000000"/>
          <w:sz w:val="26"/>
          <w:szCs w:val="26"/>
        </w:rPr>
        <w:t xml:space="preserve">Hydrodynamic dispersion </w:t>
      </w:r>
      <w:r w:rsidRPr="00A040CC">
        <w:rPr>
          <w:rFonts w:ascii="Times New Roman" w:eastAsia="Times New Roman" w:hAnsi="Times New Roman" w:cs="Times New Roman"/>
          <w:color w:val="000000"/>
          <w:sz w:val="26"/>
          <w:szCs w:val="26"/>
        </w:rPr>
        <w:t>– spread of a solute plume involving the mixing of solute with native groundwater</w:t>
      </w:r>
    </w:p>
    <w:p w:rsidR="00A040CC" w:rsidRDefault="00A040CC" w:rsidP="00A040CC">
      <w:pPr>
        <w:rPr>
          <w:rFonts w:ascii="Times New Roman" w:eastAsia="Times New Roman" w:hAnsi="Times New Roman" w:cs="Times New Roman"/>
          <w:color w:val="000000"/>
          <w:sz w:val="26"/>
          <w:szCs w:val="26"/>
        </w:rPr>
      </w:pPr>
      <w:r w:rsidRPr="00A040CC">
        <w:rPr>
          <w:rFonts w:ascii="Times New Roman" w:eastAsia="Times New Roman" w:hAnsi="Times New Roman" w:cs="Times New Roman"/>
          <w:color w:val="000000"/>
          <w:sz w:val="26"/>
          <w:szCs w:val="26"/>
        </w:rPr>
        <w:t xml:space="preserve">• </w:t>
      </w:r>
      <w:r w:rsidRPr="00A040CC">
        <w:rPr>
          <w:rFonts w:ascii="Times New Roman" w:eastAsia="Times New Roman" w:hAnsi="Times New Roman" w:cs="Times New Roman"/>
          <w:b/>
          <w:bCs/>
          <w:i/>
          <w:iCs/>
          <w:color w:val="000000"/>
          <w:sz w:val="26"/>
          <w:szCs w:val="26"/>
        </w:rPr>
        <w:t xml:space="preserve">Molecular diffusion </w:t>
      </w:r>
      <w:r w:rsidRPr="00A040CC">
        <w:rPr>
          <w:rFonts w:ascii="Times New Roman" w:eastAsia="Times New Roman" w:hAnsi="Times New Roman" w:cs="Times New Roman"/>
          <w:color w:val="000000"/>
          <w:sz w:val="26"/>
          <w:szCs w:val="26"/>
        </w:rPr>
        <w:t>– spread of solute molecules due to thermal motion (function of temperature)</w:t>
      </w:r>
    </w:p>
    <w:p w:rsidR="00A040CC" w:rsidRDefault="00A040CC" w:rsidP="00A040CC">
      <w:r>
        <w:rPr>
          <w:noProof/>
        </w:rPr>
        <w:drawing>
          <wp:inline distT="0" distB="0" distL="0" distR="0" wp14:anchorId="172C5DFF" wp14:editId="1E87A221">
            <wp:extent cx="5486400" cy="638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638175"/>
                    </a:xfrm>
                    <a:prstGeom prst="rect">
                      <a:avLst/>
                    </a:prstGeom>
                  </pic:spPr>
                </pic:pic>
              </a:graphicData>
            </a:graphic>
          </wp:inline>
        </w:drawing>
      </w:r>
    </w:p>
    <w:p w:rsidR="00A040CC" w:rsidRPr="00A040CC" w:rsidRDefault="00A040CC" w:rsidP="00A040CC">
      <w:pPr>
        <w:spacing w:after="0" w:line="240" w:lineRule="auto"/>
        <w:rPr>
          <w:rFonts w:ascii="Times New Roman" w:eastAsia="Times New Roman" w:hAnsi="Times New Roman" w:cs="Times New Roman"/>
          <w:color w:val="000000"/>
          <w:sz w:val="26"/>
          <w:szCs w:val="26"/>
        </w:rPr>
      </w:pPr>
      <w:r w:rsidRPr="00A040CC">
        <w:rPr>
          <w:rFonts w:ascii="Times New Roman" w:eastAsia="Times New Roman" w:hAnsi="Times New Roman" w:cs="Times New Roman"/>
          <w:color w:val="000000"/>
          <w:sz w:val="26"/>
          <w:szCs w:val="26"/>
        </w:rPr>
        <w:t>where:</w:t>
      </w:r>
    </w:p>
    <w:p w:rsidR="00A040CC" w:rsidRPr="00A040CC" w:rsidRDefault="00A040CC" w:rsidP="00A040CC">
      <w:pPr>
        <w:spacing w:after="0" w:line="240" w:lineRule="auto"/>
        <w:rPr>
          <w:rFonts w:ascii="Times New Roman" w:eastAsia="Times New Roman" w:hAnsi="Times New Roman" w:cs="Times New Roman"/>
          <w:color w:val="000000"/>
          <w:sz w:val="26"/>
          <w:szCs w:val="26"/>
        </w:rPr>
      </w:pPr>
      <w:proofErr w:type="spellStart"/>
      <w:r w:rsidRPr="00A040CC">
        <w:rPr>
          <w:rFonts w:ascii="Times New Roman" w:eastAsia="Times New Roman" w:hAnsi="Times New Roman" w:cs="Times New Roman"/>
          <w:i/>
          <w:iCs/>
          <w:color w:val="000000"/>
          <w:sz w:val="26"/>
          <w:szCs w:val="26"/>
        </w:rPr>
        <w:t>D</w:t>
      </w:r>
      <w:r w:rsidRPr="00A040CC">
        <w:rPr>
          <w:rFonts w:ascii="Times New Roman" w:eastAsia="Times New Roman" w:hAnsi="Times New Roman" w:cs="Times New Roman"/>
          <w:i/>
          <w:iCs/>
          <w:color w:val="000000"/>
          <w:sz w:val="18"/>
          <w:szCs w:val="18"/>
        </w:rPr>
        <w:t>molec</w:t>
      </w:r>
      <w:proofErr w:type="spellEnd"/>
      <w:r w:rsidRPr="00A040CC">
        <w:rPr>
          <w:rFonts w:ascii="Times New Roman" w:eastAsia="Times New Roman" w:hAnsi="Times New Roman" w:cs="Times New Roman"/>
          <w:color w:val="000000"/>
          <w:sz w:val="26"/>
          <w:szCs w:val="26"/>
        </w:rPr>
        <w:t xml:space="preserve">=the diffusion coefficient in porous media (value less than that in water);[L </w:t>
      </w:r>
      <w:r w:rsidRPr="007D6A03">
        <w:rPr>
          <w:rFonts w:ascii="Times New Roman" w:eastAsia="Times New Roman" w:hAnsi="Times New Roman" w:cs="Times New Roman"/>
          <w:color w:val="000000"/>
          <w:sz w:val="24"/>
          <w:szCs w:val="24"/>
          <w:vertAlign w:val="superscript"/>
        </w:rPr>
        <w:t>2</w:t>
      </w:r>
      <w:r w:rsidRPr="00A040CC">
        <w:rPr>
          <w:rFonts w:ascii="Times New Roman" w:eastAsia="Times New Roman" w:hAnsi="Times New Roman" w:cs="Times New Roman"/>
          <w:color w:val="000000"/>
          <w:sz w:val="18"/>
          <w:szCs w:val="18"/>
        </w:rPr>
        <w:t xml:space="preserve"> </w:t>
      </w:r>
      <w:r w:rsidRPr="00A040CC">
        <w:rPr>
          <w:rFonts w:ascii="Times New Roman" w:eastAsia="Times New Roman" w:hAnsi="Times New Roman" w:cs="Times New Roman"/>
          <w:color w:val="000000"/>
          <w:sz w:val="26"/>
          <w:szCs w:val="26"/>
        </w:rPr>
        <w:t>/T]</w:t>
      </w:r>
    </w:p>
    <w:p w:rsidR="00A040CC" w:rsidRDefault="00A040CC" w:rsidP="00A040CC">
      <w:pPr>
        <w:rPr>
          <w:rFonts w:ascii="Times New Roman" w:eastAsia="Times New Roman" w:hAnsi="Times New Roman" w:cs="Times New Roman"/>
          <w:color w:val="000000"/>
          <w:sz w:val="26"/>
          <w:szCs w:val="26"/>
        </w:rPr>
      </w:pPr>
      <w:r w:rsidRPr="00A040CC">
        <w:rPr>
          <w:rFonts w:ascii="Times New Roman" w:eastAsia="Times New Roman" w:hAnsi="Times New Roman" w:cs="Times New Roman"/>
          <w:i/>
          <w:iCs/>
          <w:color w:val="000000"/>
          <w:sz w:val="26"/>
          <w:szCs w:val="26"/>
        </w:rPr>
        <w:t xml:space="preserve">dc/dx </w:t>
      </w:r>
      <w:r w:rsidRPr="00A040CC">
        <w:rPr>
          <w:rFonts w:ascii="Times New Roman" w:eastAsia="Times New Roman" w:hAnsi="Times New Roman" w:cs="Times New Roman"/>
          <w:color w:val="000000"/>
          <w:sz w:val="26"/>
          <w:szCs w:val="26"/>
        </w:rPr>
        <w:t>= the concentration gradient.</w:t>
      </w:r>
    </w:p>
    <w:p w:rsidR="00A040CC" w:rsidRDefault="00A040CC" w:rsidP="00A040CC">
      <w:r>
        <w:rPr>
          <w:noProof/>
        </w:rPr>
        <w:drawing>
          <wp:inline distT="0" distB="0" distL="0" distR="0" wp14:anchorId="0AA6ECC7" wp14:editId="7CB3779D">
            <wp:extent cx="5705475" cy="3228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05475" cy="3228975"/>
                    </a:xfrm>
                    <a:prstGeom prst="rect">
                      <a:avLst/>
                    </a:prstGeom>
                  </pic:spPr>
                </pic:pic>
              </a:graphicData>
            </a:graphic>
          </wp:inline>
        </w:drawing>
      </w:r>
    </w:p>
    <w:p w:rsidR="00A040CC" w:rsidRPr="00A040CC" w:rsidRDefault="00A040CC" w:rsidP="00A040CC">
      <w:pPr>
        <w:spacing w:after="0" w:line="240" w:lineRule="auto"/>
        <w:rPr>
          <w:rFonts w:ascii="Times New Roman" w:eastAsia="Times New Roman" w:hAnsi="Times New Roman" w:cs="Times New Roman"/>
          <w:color w:val="000000"/>
          <w:sz w:val="26"/>
          <w:szCs w:val="26"/>
        </w:rPr>
      </w:pPr>
      <w:r w:rsidRPr="00A040CC">
        <w:rPr>
          <w:rFonts w:ascii="Times New Roman" w:eastAsia="Times New Roman" w:hAnsi="Times New Roman" w:cs="Times New Roman"/>
          <w:color w:val="000000"/>
          <w:sz w:val="26"/>
          <w:szCs w:val="26"/>
        </w:rPr>
        <w:t>Get a narrow mixing zone where concentrations are smeared out.</w:t>
      </w:r>
    </w:p>
    <w:p w:rsidR="00A040CC" w:rsidRPr="00A040CC" w:rsidRDefault="00A040CC" w:rsidP="00A040CC">
      <w:pPr>
        <w:spacing w:after="0" w:line="240" w:lineRule="auto"/>
        <w:rPr>
          <w:rFonts w:ascii="Times New Roman" w:eastAsia="Times New Roman" w:hAnsi="Times New Roman" w:cs="Times New Roman"/>
          <w:color w:val="000000"/>
          <w:sz w:val="26"/>
          <w:szCs w:val="26"/>
        </w:rPr>
      </w:pPr>
      <w:r w:rsidRPr="00A040CC">
        <w:rPr>
          <w:rFonts w:ascii="Times New Roman" w:eastAsia="Times New Roman" w:hAnsi="Times New Roman" w:cs="Times New Roman"/>
          <w:b/>
          <w:bCs/>
          <w:color w:val="000000"/>
          <w:sz w:val="26"/>
          <w:szCs w:val="26"/>
        </w:rPr>
        <w:lastRenderedPageBreak/>
        <w:t xml:space="preserve">Important Observation </w:t>
      </w:r>
      <w:r w:rsidRPr="00A040CC">
        <w:rPr>
          <w:rFonts w:ascii="Times New Roman" w:eastAsia="Times New Roman" w:hAnsi="Times New Roman" w:cs="Times New Roman"/>
          <w:color w:val="000000"/>
          <w:sz w:val="26"/>
          <w:szCs w:val="26"/>
        </w:rPr>
        <w:t>– mixing zone seen in lab or field is much bigger than can be explained by diffusion alone.</w:t>
      </w:r>
    </w:p>
    <w:p w:rsidR="00A040CC" w:rsidRPr="00A040CC" w:rsidRDefault="00A040CC" w:rsidP="00A040CC">
      <w:pPr>
        <w:spacing w:after="0" w:line="240" w:lineRule="auto"/>
        <w:rPr>
          <w:rFonts w:ascii="Times New Roman" w:eastAsia="Times New Roman" w:hAnsi="Times New Roman" w:cs="Times New Roman"/>
          <w:color w:val="000000"/>
          <w:sz w:val="26"/>
          <w:szCs w:val="26"/>
        </w:rPr>
      </w:pPr>
      <w:r w:rsidRPr="00A040CC">
        <w:rPr>
          <w:rFonts w:ascii="Times New Roman" w:eastAsia="Times New Roman" w:hAnsi="Times New Roman" w:cs="Times New Roman"/>
          <w:color w:val="000000"/>
          <w:sz w:val="26"/>
          <w:szCs w:val="26"/>
        </w:rPr>
        <w:t>Lab experiments show:</w:t>
      </w:r>
    </w:p>
    <w:p w:rsidR="00A040CC" w:rsidRPr="00A040CC" w:rsidRDefault="00A040CC" w:rsidP="00A040CC">
      <w:pPr>
        <w:spacing w:after="0" w:line="240" w:lineRule="auto"/>
        <w:rPr>
          <w:rFonts w:ascii="Times New Roman" w:eastAsia="Times New Roman" w:hAnsi="Times New Roman" w:cs="Times New Roman"/>
          <w:color w:val="000000"/>
          <w:sz w:val="26"/>
          <w:szCs w:val="26"/>
        </w:rPr>
      </w:pPr>
      <w:r w:rsidRPr="00A040CC">
        <w:rPr>
          <w:rFonts w:ascii="Times New Roman" w:eastAsia="Times New Roman" w:hAnsi="Times New Roman" w:cs="Times New Roman"/>
          <w:color w:val="000000"/>
          <w:sz w:val="26"/>
          <w:szCs w:val="26"/>
        </w:rPr>
        <w:t>• Spreading exists.</w:t>
      </w:r>
    </w:p>
    <w:p w:rsidR="00A040CC" w:rsidRPr="00A040CC" w:rsidRDefault="00A040CC" w:rsidP="00A040CC">
      <w:pPr>
        <w:spacing w:after="0" w:line="240" w:lineRule="auto"/>
        <w:rPr>
          <w:rFonts w:ascii="Times New Roman" w:eastAsia="Times New Roman" w:hAnsi="Times New Roman" w:cs="Times New Roman"/>
          <w:color w:val="000000"/>
          <w:sz w:val="26"/>
          <w:szCs w:val="26"/>
        </w:rPr>
      </w:pPr>
      <w:r w:rsidRPr="00A040CC">
        <w:rPr>
          <w:rFonts w:ascii="Times New Roman" w:eastAsia="Times New Roman" w:hAnsi="Times New Roman" w:cs="Times New Roman"/>
          <w:color w:val="000000"/>
          <w:sz w:val="26"/>
          <w:szCs w:val="26"/>
        </w:rPr>
        <w:t>• Spreading is more intense than due to diffusion.</w:t>
      </w:r>
    </w:p>
    <w:p w:rsidR="00A040CC" w:rsidRPr="00A040CC" w:rsidRDefault="00A040CC" w:rsidP="00A040CC">
      <w:pPr>
        <w:spacing w:after="0" w:line="240" w:lineRule="auto"/>
        <w:rPr>
          <w:rFonts w:ascii="Times New Roman" w:eastAsia="Times New Roman" w:hAnsi="Times New Roman" w:cs="Times New Roman"/>
          <w:color w:val="000000"/>
          <w:sz w:val="26"/>
          <w:szCs w:val="26"/>
        </w:rPr>
      </w:pPr>
      <w:r w:rsidRPr="00A040CC">
        <w:rPr>
          <w:rFonts w:ascii="Times New Roman" w:eastAsia="Times New Roman" w:hAnsi="Times New Roman" w:cs="Times New Roman"/>
          <w:color w:val="000000"/>
          <w:sz w:val="26"/>
          <w:szCs w:val="26"/>
        </w:rPr>
        <w:t>• Spreading depends on groundwater velocity.</w:t>
      </w:r>
    </w:p>
    <w:p w:rsidR="00A040CC" w:rsidRDefault="00A040CC" w:rsidP="00A040CC">
      <w:pPr>
        <w:rPr>
          <w:rFonts w:ascii="Times New Roman" w:eastAsia="Times New Roman" w:hAnsi="Times New Roman" w:cs="Times New Roman"/>
          <w:color w:val="000000"/>
          <w:sz w:val="26"/>
          <w:szCs w:val="26"/>
        </w:rPr>
      </w:pPr>
      <w:r w:rsidRPr="00A040CC">
        <w:rPr>
          <w:rFonts w:ascii="Times New Roman" w:eastAsia="Times New Roman" w:hAnsi="Times New Roman" w:cs="Times New Roman"/>
          <w:color w:val="000000"/>
          <w:sz w:val="26"/>
          <w:szCs w:val="26"/>
        </w:rPr>
        <w:t>• Fick’s law applies, but the “D” is much bigger.</w:t>
      </w:r>
    </w:p>
    <w:p w:rsidR="00A040CC" w:rsidRDefault="00A040CC" w:rsidP="00A040CC">
      <w:r>
        <w:rPr>
          <w:noProof/>
        </w:rPr>
        <w:drawing>
          <wp:inline distT="0" distB="0" distL="0" distR="0" wp14:anchorId="0A8FB9EA" wp14:editId="7D0CAC1B">
            <wp:extent cx="2619375" cy="714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19375" cy="714375"/>
                    </a:xfrm>
                    <a:prstGeom prst="rect">
                      <a:avLst/>
                    </a:prstGeom>
                  </pic:spPr>
                </pic:pic>
              </a:graphicData>
            </a:graphic>
          </wp:inline>
        </w:drawing>
      </w:r>
    </w:p>
    <w:p w:rsidR="00A040CC" w:rsidRDefault="00A040CC" w:rsidP="00A040CC">
      <w:pPr>
        <w:rPr>
          <w:rFonts w:ascii="Times New Roman" w:hAnsi="Times New Roman" w:cs="Times New Roman"/>
          <w:color w:val="000000"/>
          <w:sz w:val="26"/>
          <w:szCs w:val="26"/>
        </w:rPr>
      </w:pPr>
      <w:r w:rsidRPr="00A040CC">
        <w:rPr>
          <w:rFonts w:ascii="Times New Roman" w:hAnsi="Times New Roman" w:cs="Times New Roman"/>
          <w:color w:val="000000"/>
          <w:sz w:val="26"/>
          <w:szCs w:val="26"/>
        </w:rPr>
        <w:t xml:space="preserve">This is due to </w:t>
      </w:r>
      <w:r w:rsidRPr="00A040CC">
        <w:rPr>
          <w:rFonts w:ascii="Times New Roman" w:hAnsi="Times New Roman" w:cs="Times New Roman"/>
          <w:b/>
          <w:bCs/>
          <w:i/>
          <w:iCs/>
          <w:color w:val="000000"/>
          <w:sz w:val="26"/>
          <w:szCs w:val="26"/>
        </w:rPr>
        <w:t xml:space="preserve">Mechanical Dispersion </w:t>
      </w:r>
      <w:r w:rsidRPr="00A040CC">
        <w:rPr>
          <w:rFonts w:ascii="Times New Roman" w:hAnsi="Times New Roman" w:cs="Times New Roman"/>
          <w:color w:val="000000"/>
          <w:sz w:val="26"/>
          <w:szCs w:val="26"/>
        </w:rPr>
        <w:t>– the mixing that occurs because the porous media forces some solute molecules to move faster than others while following a tortuous path through pores of different sizes</w:t>
      </w:r>
    </w:p>
    <w:p w:rsidR="00A040CC" w:rsidRDefault="00A040CC" w:rsidP="00A040CC">
      <w:r>
        <w:rPr>
          <w:noProof/>
        </w:rPr>
        <w:drawing>
          <wp:inline distT="0" distB="0" distL="0" distR="0" wp14:anchorId="13395795" wp14:editId="7BBDEFAC">
            <wp:extent cx="5686425" cy="33147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86425" cy="3314700"/>
                    </a:xfrm>
                    <a:prstGeom prst="rect">
                      <a:avLst/>
                    </a:prstGeom>
                  </pic:spPr>
                </pic:pic>
              </a:graphicData>
            </a:graphic>
          </wp:inline>
        </w:drawing>
      </w:r>
    </w:p>
    <w:p w:rsidR="00A040CC" w:rsidRDefault="00A040CC" w:rsidP="00A040CC">
      <w:pPr>
        <w:rPr>
          <w:rFonts w:ascii="Times New Roman" w:hAnsi="Times New Roman" w:cs="Times New Roman"/>
          <w:color w:val="000000"/>
          <w:sz w:val="26"/>
          <w:szCs w:val="26"/>
        </w:rPr>
      </w:pPr>
      <w:r w:rsidRPr="00A040CC">
        <w:rPr>
          <w:rFonts w:ascii="Times New Roman" w:hAnsi="Times New Roman" w:cs="Times New Roman"/>
          <w:color w:val="000000"/>
          <w:sz w:val="26"/>
          <w:szCs w:val="26"/>
        </w:rPr>
        <w:t>Velocity variations due to: for example –</w:t>
      </w:r>
    </w:p>
    <w:p w:rsidR="00A040CC" w:rsidRDefault="00A040CC" w:rsidP="00A040CC">
      <w:r>
        <w:rPr>
          <w:noProof/>
        </w:rPr>
        <w:lastRenderedPageBreak/>
        <w:drawing>
          <wp:inline distT="0" distB="0" distL="0" distR="0" wp14:anchorId="48287D9C" wp14:editId="5814B986">
            <wp:extent cx="5943600" cy="1676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676400"/>
                    </a:xfrm>
                    <a:prstGeom prst="rect">
                      <a:avLst/>
                    </a:prstGeom>
                  </pic:spPr>
                </pic:pic>
              </a:graphicData>
            </a:graphic>
          </wp:inline>
        </w:drawing>
      </w:r>
    </w:p>
    <w:p w:rsidR="00A040CC" w:rsidRDefault="00A040CC" w:rsidP="00A040CC">
      <w:r>
        <w:rPr>
          <w:noProof/>
        </w:rPr>
        <w:drawing>
          <wp:inline distT="0" distB="0" distL="0" distR="0" wp14:anchorId="7A8FA7D9" wp14:editId="55317E63">
            <wp:extent cx="5943600" cy="20085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008505"/>
                    </a:xfrm>
                    <a:prstGeom prst="rect">
                      <a:avLst/>
                    </a:prstGeom>
                  </pic:spPr>
                </pic:pic>
              </a:graphicData>
            </a:graphic>
          </wp:inline>
        </w:drawing>
      </w:r>
    </w:p>
    <w:p w:rsidR="00A040CC" w:rsidRPr="00A040CC" w:rsidRDefault="00A040CC" w:rsidP="00A040CC">
      <w:pPr>
        <w:spacing w:after="0" w:line="240" w:lineRule="auto"/>
        <w:rPr>
          <w:rFonts w:ascii="Times New Roman" w:eastAsia="Times New Roman" w:hAnsi="Times New Roman" w:cs="Times New Roman"/>
          <w:color w:val="000000"/>
          <w:sz w:val="26"/>
          <w:szCs w:val="26"/>
        </w:rPr>
      </w:pPr>
      <w:r w:rsidRPr="00A040CC">
        <w:rPr>
          <w:rFonts w:ascii="Times New Roman" w:eastAsia="Times New Roman" w:hAnsi="Times New Roman" w:cs="Times New Roman"/>
          <w:color w:val="000000"/>
          <w:sz w:val="26"/>
          <w:szCs w:val="26"/>
        </w:rPr>
        <w:t>Mechanical dispersion from lab fits:</w:t>
      </w:r>
    </w:p>
    <w:p w:rsidR="00A040CC" w:rsidRDefault="00A040CC" w:rsidP="00A040CC">
      <w:pPr>
        <w:rPr>
          <w:rFonts w:ascii="Times New Roman" w:eastAsia="Times New Roman" w:hAnsi="Times New Roman" w:cs="Times New Roman"/>
          <w:color w:val="000000"/>
          <w:sz w:val="26"/>
          <w:szCs w:val="26"/>
        </w:rPr>
      </w:pPr>
      <w:proofErr w:type="spellStart"/>
      <w:r w:rsidRPr="00A040CC">
        <w:rPr>
          <w:rFonts w:ascii="Times New Roman" w:eastAsia="Times New Roman" w:hAnsi="Times New Roman" w:cs="Times New Roman"/>
          <w:color w:val="000000"/>
          <w:sz w:val="26"/>
          <w:szCs w:val="26"/>
        </w:rPr>
        <w:t>D</w:t>
      </w:r>
      <w:r w:rsidRPr="00A040CC">
        <w:rPr>
          <w:rFonts w:ascii="Times New Roman" w:eastAsia="Times New Roman" w:hAnsi="Times New Roman" w:cs="Times New Roman"/>
          <w:i/>
          <w:iCs/>
          <w:color w:val="000000"/>
          <w:sz w:val="16"/>
          <w:szCs w:val="16"/>
        </w:rPr>
        <w:t>mech</w:t>
      </w:r>
      <w:proofErr w:type="spellEnd"/>
      <w:r w:rsidRPr="00A040CC">
        <w:rPr>
          <w:rFonts w:ascii="Times New Roman" w:eastAsia="Times New Roman" w:hAnsi="Times New Roman" w:cs="Times New Roman"/>
          <w:color w:val="000000"/>
          <w:sz w:val="26"/>
          <w:szCs w:val="26"/>
        </w:rPr>
        <w:t>= α|V|</w:t>
      </w:r>
    </w:p>
    <w:p w:rsidR="00A040CC" w:rsidRPr="00A040CC" w:rsidRDefault="00A040CC" w:rsidP="00A040CC">
      <w:pPr>
        <w:spacing w:after="0" w:line="240" w:lineRule="auto"/>
        <w:rPr>
          <w:rFonts w:ascii="Times New Roman" w:eastAsia="Times New Roman" w:hAnsi="Times New Roman" w:cs="Times New Roman"/>
          <w:color w:val="000000"/>
          <w:sz w:val="26"/>
          <w:szCs w:val="26"/>
        </w:rPr>
      </w:pPr>
      <w:r w:rsidRPr="00A040CC">
        <w:rPr>
          <w:rFonts w:ascii="Times New Roman" w:eastAsia="Times New Roman" w:hAnsi="Times New Roman" w:cs="Times New Roman"/>
          <w:color w:val="000000"/>
          <w:sz w:val="26"/>
          <w:szCs w:val="26"/>
        </w:rPr>
        <w:t xml:space="preserve">where α is the </w:t>
      </w:r>
      <w:r w:rsidRPr="00A040CC">
        <w:rPr>
          <w:rFonts w:ascii="Times New Roman" w:eastAsia="Times New Roman" w:hAnsi="Times New Roman" w:cs="Times New Roman"/>
          <w:b/>
          <w:bCs/>
          <w:color w:val="000000"/>
          <w:sz w:val="26"/>
          <w:szCs w:val="26"/>
        </w:rPr>
        <w:t xml:space="preserve">dispersivity </w:t>
      </w:r>
      <w:r w:rsidRPr="00A040CC">
        <w:rPr>
          <w:rFonts w:ascii="Times New Roman" w:eastAsia="Times New Roman" w:hAnsi="Times New Roman" w:cs="Times New Roman"/>
          <w:color w:val="000000"/>
          <w:sz w:val="26"/>
          <w:szCs w:val="26"/>
        </w:rPr>
        <w:t>with units of length [L]</w:t>
      </w:r>
    </w:p>
    <w:p w:rsidR="00A040CC" w:rsidRDefault="00A040CC" w:rsidP="00A040CC">
      <w:pPr>
        <w:rPr>
          <w:rFonts w:ascii="Times New Roman" w:eastAsia="Times New Roman" w:hAnsi="Times New Roman" w:cs="Times New Roman"/>
          <w:color w:val="000000"/>
          <w:sz w:val="26"/>
          <w:szCs w:val="26"/>
        </w:rPr>
      </w:pPr>
      <w:r w:rsidRPr="00A040CC">
        <w:rPr>
          <w:rFonts w:ascii="Times New Roman" w:eastAsia="Times New Roman" w:hAnsi="Times New Roman" w:cs="Times New Roman"/>
          <w:color w:val="000000"/>
          <w:sz w:val="26"/>
          <w:szCs w:val="26"/>
        </w:rPr>
        <w:t xml:space="preserve">The </w:t>
      </w:r>
      <w:r w:rsidRPr="00A040CC">
        <w:rPr>
          <w:rFonts w:ascii="Times New Roman" w:eastAsia="Times New Roman" w:hAnsi="Times New Roman" w:cs="Times New Roman"/>
          <w:b/>
          <w:bCs/>
          <w:color w:val="000000"/>
          <w:sz w:val="26"/>
          <w:szCs w:val="26"/>
        </w:rPr>
        <w:t xml:space="preserve">Hydrodynamic Dispersion Coefficient </w:t>
      </w:r>
      <w:r w:rsidRPr="00A040CC">
        <w:rPr>
          <w:rFonts w:ascii="Times New Roman" w:eastAsia="Times New Roman" w:hAnsi="Times New Roman" w:cs="Times New Roman"/>
          <w:color w:val="000000"/>
          <w:sz w:val="26"/>
          <w:szCs w:val="26"/>
        </w:rPr>
        <w:t>consists of</w:t>
      </w:r>
    </w:p>
    <w:p w:rsidR="00A040CC" w:rsidRDefault="00A040CC" w:rsidP="00A040CC">
      <w:r>
        <w:rPr>
          <w:noProof/>
        </w:rPr>
        <w:drawing>
          <wp:inline distT="0" distB="0" distL="0" distR="0" wp14:anchorId="52DC4A7D" wp14:editId="4537FADE">
            <wp:extent cx="5943600" cy="7054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705485"/>
                    </a:xfrm>
                    <a:prstGeom prst="rect">
                      <a:avLst/>
                    </a:prstGeom>
                  </pic:spPr>
                </pic:pic>
              </a:graphicData>
            </a:graphic>
          </wp:inline>
        </w:drawing>
      </w:r>
    </w:p>
    <w:p w:rsidR="00A040CC" w:rsidRPr="00A040CC" w:rsidRDefault="00A040CC" w:rsidP="00A040CC">
      <w:pPr>
        <w:spacing w:after="0" w:line="240" w:lineRule="auto"/>
        <w:rPr>
          <w:rFonts w:ascii="Times New Roman" w:eastAsia="Times New Roman" w:hAnsi="Times New Roman" w:cs="Times New Roman"/>
          <w:color w:val="000000"/>
          <w:sz w:val="26"/>
          <w:szCs w:val="26"/>
        </w:rPr>
      </w:pPr>
      <w:r w:rsidRPr="00A040CC">
        <w:rPr>
          <w:rFonts w:ascii="Times New Roman" w:eastAsia="Times New Roman" w:hAnsi="Times New Roman" w:cs="Times New Roman"/>
          <w:color w:val="000000"/>
          <w:sz w:val="26"/>
          <w:szCs w:val="26"/>
        </w:rPr>
        <w:t>NOT to be confused are:</w:t>
      </w:r>
    </w:p>
    <w:p w:rsidR="00A040CC" w:rsidRPr="00A040CC" w:rsidRDefault="00A040CC" w:rsidP="00A040CC">
      <w:pPr>
        <w:spacing w:after="0" w:line="240" w:lineRule="auto"/>
        <w:rPr>
          <w:rFonts w:ascii="Times New Roman" w:eastAsia="Times New Roman" w:hAnsi="Times New Roman" w:cs="Times New Roman"/>
          <w:color w:val="000000"/>
          <w:sz w:val="26"/>
          <w:szCs w:val="26"/>
        </w:rPr>
      </w:pPr>
      <w:r w:rsidRPr="00A040CC">
        <w:rPr>
          <w:rFonts w:ascii="Times New Roman" w:eastAsia="Times New Roman" w:hAnsi="Times New Roman" w:cs="Times New Roman"/>
          <w:b/>
          <w:bCs/>
          <w:color w:val="000000"/>
          <w:sz w:val="26"/>
          <w:szCs w:val="26"/>
        </w:rPr>
        <w:t xml:space="preserve">Dispersion </w:t>
      </w:r>
      <w:r w:rsidRPr="00A040CC">
        <w:rPr>
          <w:rFonts w:ascii="Times New Roman" w:eastAsia="Times New Roman" w:hAnsi="Times New Roman" w:cs="Times New Roman"/>
          <w:color w:val="000000"/>
          <w:sz w:val="26"/>
          <w:szCs w:val="26"/>
        </w:rPr>
        <w:t>– the spreading or mixing process.</w:t>
      </w:r>
    </w:p>
    <w:p w:rsidR="00A040CC" w:rsidRPr="00A040CC" w:rsidRDefault="00A040CC" w:rsidP="00A040CC">
      <w:pPr>
        <w:spacing w:after="0" w:line="240" w:lineRule="auto"/>
        <w:rPr>
          <w:rFonts w:ascii="Times New Roman" w:eastAsia="Times New Roman" w:hAnsi="Times New Roman" w:cs="Times New Roman"/>
          <w:color w:val="000000"/>
          <w:sz w:val="26"/>
          <w:szCs w:val="26"/>
        </w:rPr>
      </w:pPr>
      <w:r w:rsidRPr="00A040CC">
        <w:rPr>
          <w:rFonts w:ascii="Times New Roman" w:eastAsia="Times New Roman" w:hAnsi="Times New Roman" w:cs="Times New Roman"/>
          <w:b/>
          <w:bCs/>
          <w:color w:val="000000"/>
          <w:sz w:val="26"/>
          <w:szCs w:val="26"/>
        </w:rPr>
        <w:t xml:space="preserve">Dispersion Coefficient </w:t>
      </w:r>
      <w:r w:rsidRPr="00A040CC">
        <w:rPr>
          <w:rFonts w:ascii="Times New Roman" w:eastAsia="Times New Roman" w:hAnsi="Times New Roman" w:cs="Times New Roman"/>
          <w:color w:val="000000"/>
          <w:sz w:val="26"/>
          <w:szCs w:val="26"/>
        </w:rPr>
        <w:t>– the D with units of [L</w:t>
      </w:r>
      <w:r w:rsidRPr="007D6A03">
        <w:rPr>
          <w:rFonts w:ascii="Times New Roman" w:eastAsia="Times New Roman" w:hAnsi="Times New Roman" w:cs="Times New Roman"/>
          <w:color w:val="000000"/>
          <w:sz w:val="24"/>
          <w:szCs w:val="24"/>
          <w:vertAlign w:val="superscript"/>
        </w:rPr>
        <w:t>2</w:t>
      </w:r>
      <w:r w:rsidRPr="00A040CC">
        <w:rPr>
          <w:rFonts w:ascii="Times New Roman" w:eastAsia="Times New Roman" w:hAnsi="Times New Roman" w:cs="Times New Roman"/>
          <w:color w:val="000000"/>
          <w:sz w:val="26"/>
          <w:szCs w:val="26"/>
        </w:rPr>
        <w:t>/T]</w:t>
      </w:r>
    </w:p>
    <w:p w:rsidR="00A040CC" w:rsidRPr="00A040CC" w:rsidRDefault="00A040CC" w:rsidP="00A040CC">
      <w:pPr>
        <w:spacing w:after="0" w:line="240" w:lineRule="auto"/>
        <w:rPr>
          <w:rFonts w:ascii="Times New Roman" w:eastAsia="Times New Roman" w:hAnsi="Times New Roman" w:cs="Times New Roman"/>
          <w:color w:val="000000"/>
          <w:sz w:val="26"/>
          <w:szCs w:val="26"/>
        </w:rPr>
      </w:pPr>
      <w:r w:rsidRPr="00A040CC">
        <w:rPr>
          <w:rFonts w:ascii="Times New Roman" w:eastAsia="Times New Roman" w:hAnsi="Times New Roman" w:cs="Times New Roman"/>
          <w:b/>
          <w:bCs/>
          <w:color w:val="000000"/>
          <w:sz w:val="26"/>
          <w:szCs w:val="26"/>
        </w:rPr>
        <w:t>Dispersivity</w:t>
      </w:r>
      <w:r w:rsidRPr="00A040CC">
        <w:rPr>
          <w:rFonts w:ascii="Times New Roman" w:eastAsia="Times New Roman" w:hAnsi="Times New Roman" w:cs="Times New Roman"/>
          <w:color w:val="000000"/>
          <w:sz w:val="26"/>
          <w:szCs w:val="26"/>
        </w:rPr>
        <w:t>– spreading or mixing parameter, a length, [L]</w:t>
      </w:r>
    </w:p>
    <w:p w:rsidR="00A040CC" w:rsidRPr="00A040CC" w:rsidRDefault="00A040CC" w:rsidP="00A040CC">
      <w:pPr>
        <w:spacing w:after="0" w:line="240" w:lineRule="auto"/>
        <w:rPr>
          <w:rFonts w:ascii="Times New Roman" w:eastAsia="Times New Roman" w:hAnsi="Times New Roman" w:cs="Times New Roman"/>
          <w:color w:val="000000"/>
          <w:sz w:val="26"/>
          <w:szCs w:val="26"/>
        </w:rPr>
      </w:pPr>
      <w:r w:rsidRPr="00A040CC">
        <w:rPr>
          <w:rFonts w:ascii="Times New Roman" w:eastAsia="Times New Roman" w:hAnsi="Times New Roman" w:cs="Times New Roman"/>
          <w:color w:val="000000"/>
          <w:sz w:val="26"/>
          <w:szCs w:val="26"/>
        </w:rPr>
        <w:t>The flux of solute is due to:</w:t>
      </w:r>
    </w:p>
    <w:p w:rsidR="00A040CC" w:rsidRPr="00A040CC" w:rsidRDefault="00A040CC" w:rsidP="00A040CC">
      <w:pPr>
        <w:spacing w:after="0" w:line="240" w:lineRule="auto"/>
        <w:rPr>
          <w:rFonts w:ascii="Times New Roman" w:eastAsia="Times New Roman" w:hAnsi="Times New Roman" w:cs="Times New Roman"/>
          <w:color w:val="000000"/>
          <w:sz w:val="26"/>
          <w:szCs w:val="26"/>
        </w:rPr>
      </w:pPr>
      <w:r w:rsidRPr="00A040CC">
        <w:rPr>
          <w:rFonts w:ascii="Times New Roman" w:eastAsia="Times New Roman" w:hAnsi="Times New Roman" w:cs="Times New Roman"/>
          <w:color w:val="000000"/>
          <w:sz w:val="26"/>
          <w:szCs w:val="26"/>
        </w:rPr>
        <w:t>• Advection (the main process)</w:t>
      </w:r>
    </w:p>
    <w:p w:rsidR="00A040CC" w:rsidRDefault="00A040CC" w:rsidP="00A040CC">
      <w:pPr>
        <w:rPr>
          <w:rFonts w:ascii="Times New Roman" w:eastAsia="Times New Roman" w:hAnsi="Times New Roman" w:cs="Times New Roman"/>
          <w:color w:val="000000"/>
          <w:sz w:val="26"/>
          <w:szCs w:val="26"/>
        </w:rPr>
      </w:pPr>
      <w:r w:rsidRPr="00A040CC">
        <w:rPr>
          <w:rFonts w:ascii="Times New Roman" w:eastAsia="Times New Roman" w:hAnsi="Times New Roman" w:cs="Times New Roman"/>
          <w:color w:val="000000"/>
          <w:sz w:val="26"/>
          <w:szCs w:val="26"/>
        </w:rPr>
        <w:t>• Dispersion (hydrodynamic dispersion)</w:t>
      </w:r>
    </w:p>
    <w:p w:rsidR="00A040CC" w:rsidRDefault="00A040CC" w:rsidP="00A040CC">
      <w:r>
        <w:rPr>
          <w:noProof/>
        </w:rPr>
        <w:drawing>
          <wp:inline distT="0" distB="0" distL="0" distR="0" wp14:anchorId="6E5FEBE0" wp14:editId="6302B7FB">
            <wp:extent cx="5048250" cy="828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48250" cy="828675"/>
                    </a:xfrm>
                    <a:prstGeom prst="rect">
                      <a:avLst/>
                    </a:prstGeom>
                  </pic:spPr>
                </pic:pic>
              </a:graphicData>
            </a:graphic>
          </wp:inline>
        </w:drawing>
      </w:r>
    </w:p>
    <w:p w:rsidR="00E96341" w:rsidRPr="00E96341" w:rsidRDefault="00E96341" w:rsidP="00E96341">
      <w:pPr>
        <w:spacing w:after="0" w:line="240" w:lineRule="auto"/>
        <w:rPr>
          <w:rFonts w:ascii="Times New Roman" w:eastAsia="Times New Roman" w:hAnsi="Times New Roman" w:cs="Times New Roman"/>
          <w:b/>
          <w:bCs/>
          <w:color w:val="000000"/>
          <w:sz w:val="26"/>
          <w:szCs w:val="26"/>
        </w:rPr>
      </w:pPr>
      <w:r w:rsidRPr="00E96341">
        <w:rPr>
          <w:rFonts w:ascii="Times New Roman" w:eastAsia="Times New Roman" w:hAnsi="Times New Roman" w:cs="Times New Roman"/>
          <w:b/>
          <w:bCs/>
          <w:color w:val="000000"/>
          <w:sz w:val="26"/>
          <w:szCs w:val="26"/>
        </w:rPr>
        <w:lastRenderedPageBreak/>
        <w:t>Solute Transport Equation</w:t>
      </w:r>
    </w:p>
    <w:p w:rsidR="00A040CC" w:rsidRDefault="00E96341" w:rsidP="00E96341">
      <w:pPr>
        <w:rPr>
          <w:rFonts w:ascii="Times New Roman" w:eastAsia="Times New Roman" w:hAnsi="Times New Roman" w:cs="Times New Roman"/>
          <w:color w:val="000000"/>
          <w:sz w:val="26"/>
          <w:szCs w:val="26"/>
        </w:rPr>
      </w:pPr>
      <w:r w:rsidRPr="00E96341">
        <w:rPr>
          <w:rFonts w:ascii="Times New Roman" w:eastAsia="Times New Roman" w:hAnsi="Times New Roman" w:cs="Times New Roman"/>
          <w:color w:val="000000"/>
          <w:sz w:val="26"/>
          <w:szCs w:val="26"/>
        </w:rPr>
        <w:t>Recall development of flow equation: Conservation of mass + some empirical law. For transport of a nonreactive solute we use the above definition for flux as the empirical law giving in 1D:</w:t>
      </w:r>
    </w:p>
    <w:p w:rsidR="00E96341" w:rsidRDefault="00E96341" w:rsidP="00E96341">
      <w:r>
        <w:rPr>
          <w:noProof/>
        </w:rPr>
        <w:drawing>
          <wp:inline distT="0" distB="0" distL="0" distR="0" wp14:anchorId="554F6FC4" wp14:editId="2F77104F">
            <wp:extent cx="5448300" cy="1543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48300" cy="1543050"/>
                    </a:xfrm>
                    <a:prstGeom prst="rect">
                      <a:avLst/>
                    </a:prstGeom>
                  </pic:spPr>
                </pic:pic>
              </a:graphicData>
            </a:graphic>
          </wp:inline>
        </w:drawing>
      </w:r>
    </w:p>
    <w:p w:rsidR="00E96341" w:rsidRDefault="00E96341" w:rsidP="00E96341">
      <w:pPr>
        <w:rPr>
          <w:rFonts w:ascii="Times New Roman" w:hAnsi="Times New Roman" w:cs="Times New Roman"/>
          <w:color w:val="000000"/>
          <w:sz w:val="26"/>
          <w:szCs w:val="26"/>
        </w:rPr>
      </w:pPr>
      <w:r w:rsidRPr="00E96341">
        <w:rPr>
          <w:rFonts w:ascii="Times New Roman" w:hAnsi="Times New Roman" w:cs="Times New Roman"/>
          <w:color w:val="000000"/>
          <w:sz w:val="26"/>
          <w:szCs w:val="26"/>
        </w:rPr>
        <w:t>in uniform steady flow (one direction) the 2D transport equation is:</w:t>
      </w:r>
    </w:p>
    <w:p w:rsidR="00E96341" w:rsidRDefault="00E96341" w:rsidP="00E96341">
      <w:r>
        <w:rPr>
          <w:noProof/>
        </w:rPr>
        <w:drawing>
          <wp:inline distT="0" distB="0" distL="0" distR="0" wp14:anchorId="1655CB90" wp14:editId="2226A2F9">
            <wp:extent cx="4962525" cy="10763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62525" cy="1076325"/>
                    </a:xfrm>
                    <a:prstGeom prst="rect">
                      <a:avLst/>
                    </a:prstGeom>
                  </pic:spPr>
                </pic:pic>
              </a:graphicData>
            </a:graphic>
          </wp:inline>
        </w:drawing>
      </w:r>
    </w:p>
    <w:p w:rsidR="00E96341" w:rsidRPr="00E96341" w:rsidRDefault="00E96341" w:rsidP="00E96341">
      <w:pPr>
        <w:spacing w:after="0" w:line="240" w:lineRule="auto"/>
        <w:rPr>
          <w:rFonts w:ascii="Times New Roman" w:eastAsia="Times New Roman" w:hAnsi="Times New Roman" w:cs="Times New Roman"/>
          <w:color w:val="000000"/>
          <w:sz w:val="26"/>
          <w:szCs w:val="26"/>
        </w:rPr>
      </w:pPr>
      <w:r w:rsidRPr="00E96341">
        <w:rPr>
          <w:rFonts w:ascii="Times New Roman" w:eastAsia="Times New Roman" w:hAnsi="Times New Roman" w:cs="Times New Roman"/>
          <w:color w:val="000000"/>
          <w:sz w:val="26"/>
          <w:szCs w:val="26"/>
        </w:rPr>
        <w:t>Where the longitudinal hydrodynamic dispersion coefficient (D</w:t>
      </w:r>
      <w:r w:rsidRPr="00E96341">
        <w:rPr>
          <w:rFonts w:ascii="Times New Roman" w:eastAsia="Times New Roman" w:hAnsi="Times New Roman" w:cs="Times New Roman"/>
          <w:color w:val="000000"/>
          <w:sz w:val="18"/>
          <w:szCs w:val="18"/>
        </w:rPr>
        <w:t>L</w:t>
      </w:r>
      <w:r w:rsidRPr="00E96341">
        <w:rPr>
          <w:rFonts w:ascii="Times New Roman" w:eastAsia="Times New Roman" w:hAnsi="Times New Roman" w:cs="Times New Roman"/>
          <w:color w:val="000000"/>
          <w:sz w:val="26"/>
          <w:szCs w:val="26"/>
        </w:rPr>
        <w:t>) is:</w:t>
      </w:r>
    </w:p>
    <w:p w:rsidR="00E96341" w:rsidRPr="00E96341" w:rsidRDefault="00E96341" w:rsidP="00E96341">
      <w:pPr>
        <w:spacing w:after="0" w:line="240" w:lineRule="auto"/>
        <w:rPr>
          <w:rFonts w:ascii="Times New Roman" w:eastAsia="Times New Roman" w:hAnsi="Times New Roman" w:cs="Times New Roman"/>
          <w:color w:val="000000"/>
          <w:sz w:val="26"/>
          <w:szCs w:val="26"/>
        </w:rPr>
      </w:pPr>
      <w:r w:rsidRPr="00E96341">
        <w:rPr>
          <w:rFonts w:ascii="Times New Roman" w:eastAsia="Times New Roman" w:hAnsi="Times New Roman" w:cs="Times New Roman"/>
          <w:color w:val="000000"/>
          <w:sz w:val="26"/>
          <w:szCs w:val="26"/>
        </w:rPr>
        <w:t>D</w:t>
      </w:r>
      <w:r w:rsidRPr="00E96341">
        <w:rPr>
          <w:rFonts w:ascii="Times New Roman" w:eastAsia="Times New Roman" w:hAnsi="Times New Roman" w:cs="Times New Roman"/>
          <w:color w:val="000000"/>
          <w:sz w:val="18"/>
          <w:szCs w:val="18"/>
        </w:rPr>
        <w:t xml:space="preserve">L </w:t>
      </w:r>
      <w:r w:rsidRPr="00E96341">
        <w:rPr>
          <w:rFonts w:ascii="Times New Roman" w:eastAsia="Times New Roman" w:hAnsi="Times New Roman" w:cs="Times New Roman"/>
          <w:color w:val="000000"/>
          <w:sz w:val="26"/>
          <w:szCs w:val="26"/>
        </w:rPr>
        <w:t>= α</w:t>
      </w:r>
      <w:r w:rsidRPr="00E96341">
        <w:rPr>
          <w:rFonts w:ascii="Times New Roman" w:eastAsia="Times New Roman" w:hAnsi="Times New Roman" w:cs="Times New Roman"/>
          <w:color w:val="000000"/>
          <w:sz w:val="18"/>
          <w:szCs w:val="18"/>
        </w:rPr>
        <w:t>L</w:t>
      </w:r>
      <w:r w:rsidRPr="00E96341">
        <w:rPr>
          <w:rFonts w:ascii="Times New Roman" w:eastAsia="Times New Roman" w:hAnsi="Times New Roman" w:cs="Times New Roman"/>
          <w:color w:val="000000"/>
          <w:sz w:val="26"/>
          <w:szCs w:val="26"/>
        </w:rPr>
        <w:t>|V|</w:t>
      </w:r>
    </w:p>
    <w:p w:rsidR="00E96341" w:rsidRDefault="00E96341" w:rsidP="00E96341">
      <w:pPr>
        <w:rPr>
          <w:rFonts w:ascii="Times New Roman" w:eastAsia="Times New Roman" w:hAnsi="Times New Roman" w:cs="Times New Roman"/>
          <w:color w:val="000000"/>
          <w:sz w:val="26"/>
          <w:szCs w:val="26"/>
        </w:rPr>
      </w:pPr>
      <w:r w:rsidRPr="00E96341">
        <w:rPr>
          <w:rFonts w:ascii="Times New Roman" w:eastAsia="Times New Roman" w:hAnsi="Times New Roman" w:cs="Times New Roman"/>
          <w:color w:val="000000"/>
          <w:sz w:val="26"/>
          <w:szCs w:val="26"/>
        </w:rPr>
        <w:t>α</w:t>
      </w:r>
      <w:r w:rsidRPr="00E96341">
        <w:rPr>
          <w:rFonts w:ascii="Times New Roman" w:eastAsia="Times New Roman" w:hAnsi="Times New Roman" w:cs="Times New Roman"/>
          <w:color w:val="000000"/>
          <w:sz w:val="18"/>
          <w:szCs w:val="18"/>
        </w:rPr>
        <w:t xml:space="preserve">L </w:t>
      </w:r>
      <w:r w:rsidRPr="00E96341">
        <w:rPr>
          <w:rFonts w:ascii="Times New Roman" w:eastAsia="Times New Roman" w:hAnsi="Times New Roman" w:cs="Times New Roman"/>
          <w:color w:val="000000"/>
          <w:sz w:val="26"/>
          <w:szCs w:val="26"/>
        </w:rPr>
        <w:t>is the longitudinal dispersivity.</w:t>
      </w:r>
    </w:p>
    <w:p w:rsidR="00E96341" w:rsidRPr="00E96341" w:rsidRDefault="00E96341" w:rsidP="00E96341">
      <w:pPr>
        <w:spacing w:after="0" w:line="240" w:lineRule="auto"/>
        <w:rPr>
          <w:rFonts w:ascii="Times New Roman" w:eastAsia="Times New Roman" w:hAnsi="Times New Roman" w:cs="Times New Roman"/>
          <w:color w:val="000000"/>
          <w:sz w:val="26"/>
          <w:szCs w:val="26"/>
        </w:rPr>
      </w:pPr>
      <w:r w:rsidRPr="00E96341">
        <w:rPr>
          <w:rFonts w:ascii="Times New Roman" w:eastAsia="Times New Roman" w:hAnsi="Times New Roman" w:cs="Times New Roman"/>
          <w:color w:val="000000"/>
          <w:sz w:val="26"/>
          <w:szCs w:val="26"/>
        </w:rPr>
        <w:t>The transverse hydrodynamic dispersion coefficient (D</w:t>
      </w:r>
      <w:r w:rsidRPr="00E96341">
        <w:rPr>
          <w:rFonts w:ascii="Times New Roman" w:eastAsia="Times New Roman" w:hAnsi="Times New Roman" w:cs="Times New Roman"/>
          <w:color w:val="000000"/>
          <w:sz w:val="18"/>
          <w:szCs w:val="18"/>
        </w:rPr>
        <w:t>T</w:t>
      </w:r>
      <w:r w:rsidRPr="00E96341">
        <w:rPr>
          <w:rFonts w:ascii="Times New Roman" w:eastAsia="Times New Roman" w:hAnsi="Times New Roman" w:cs="Times New Roman"/>
          <w:color w:val="000000"/>
          <w:sz w:val="26"/>
          <w:szCs w:val="26"/>
        </w:rPr>
        <w:t>) is:</w:t>
      </w:r>
    </w:p>
    <w:p w:rsidR="00E96341" w:rsidRPr="00E96341" w:rsidRDefault="00E96341" w:rsidP="00E96341">
      <w:pPr>
        <w:spacing w:after="0" w:line="240" w:lineRule="auto"/>
        <w:rPr>
          <w:rFonts w:ascii="Times New Roman" w:eastAsia="Times New Roman" w:hAnsi="Times New Roman" w:cs="Times New Roman"/>
          <w:color w:val="000000"/>
          <w:sz w:val="26"/>
          <w:szCs w:val="26"/>
        </w:rPr>
      </w:pPr>
      <w:r w:rsidRPr="00E96341">
        <w:rPr>
          <w:rFonts w:ascii="Times New Roman" w:eastAsia="Times New Roman" w:hAnsi="Times New Roman" w:cs="Times New Roman"/>
          <w:color w:val="000000"/>
          <w:sz w:val="26"/>
          <w:szCs w:val="26"/>
        </w:rPr>
        <w:t>D</w:t>
      </w:r>
      <w:r w:rsidRPr="00E96341">
        <w:rPr>
          <w:rFonts w:ascii="Times New Roman" w:eastAsia="Times New Roman" w:hAnsi="Times New Roman" w:cs="Times New Roman"/>
          <w:color w:val="000000"/>
          <w:sz w:val="18"/>
          <w:szCs w:val="18"/>
        </w:rPr>
        <w:t xml:space="preserve">T </w:t>
      </w:r>
      <w:r w:rsidRPr="00E96341">
        <w:rPr>
          <w:rFonts w:ascii="Times New Roman" w:eastAsia="Times New Roman" w:hAnsi="Times New Roman" w:cs="Times New Roman"/>
          <w:color w:val="000000"/>
          <w:sz w:val="26"/>
          <w:szCs w:val="26"/>
        </w:rPr>
        <w:t>= α</w:t>
      </w:r>
      <w:r w:rsidRPr="00E96341">
        <w:rPr>
          <w:rFonts w:ascii="Times New Roman" w:eastAsia="Times New Roman" w:hAnsi="Times New Roman" w:cs="Times New Roman"/>
          <w:color w:val="000000"/>
          <w:sz w:val="18"/>
          <w:szCs w:val="18"/>
        </w:rPr>
        <w:t>T</w:t>
      </w:r>
      <w:r w:rsidRPr="00E96341">
        <w:rPr>
          <w:rFonts w:ascii="Times New Roman" w:eastAsia="Times New Roman" w:hAnsi="Times New Roman" w:cs="Times New Roman"/>
          <w:color w:val="000000"/>
          <w:sz w:val="26"/>
          <w:szCs w:val="26"/>
        </w:rPr>
        <w:t>|V|</w:t>
      </w:r>
    </w:p>
    <w:p w:rsidR="00E96341" w:rsidRPr="00E96341" w:rsidRDefault="00E96341" w:rsidP="00E96341">
      <w:pPr>
        <w:spacing w:after="0" w:line="240" w:lineRule="auto"/>
        <w:rPr>
          <w:rFonts w:ascii="Times New Roman" w:eastAsia="Times New Roman" w:hAnsi="Times New Roman" w:cs="Times New Roman"/>
          <w:color w:val="000000"/>
          <w:sz w:val="26"/>
          <w:szCs w:val="26"/>
        </w:rPr>
      </w:pPr>
      <w:r w:rsidRPr="00E96341">
        <w:rPr>
          <w:rFonts w:ascii="Times New Roman" w:eastAsia="Times New Roman" w:hAnsi="Times New Roman" w:cs="Times New Roman"/>
          <w:color w:val="000000"/>
          <w:sz w:val="26"/>
          <w:szCs w:val="26"/>
        </w:rPr>
        <w:t>α</w:t>
      </w:r>
      <w:r w:rsidRPr="00E96341">
        <w:rPr>
          <w:rFonts w:ascii="Times New Roman" w:eastAsia="Times New Roman" w:hAnsi="Times New Roman" w:cs="Times New Roman"/>
          <w:color w:val="000000"/>
          <w:sz w:val="18"/>
          <w:szCs w:val="18"/>
        </w:rPr>
        <w:t xml:space="preserve">T </w:t>
      </w:r>
      <w:r w:rsidRPr="00E96341">
        <w:rPr>
          <w:rFonts w:ascii="Times New Roman" w:eastAsia="Times New Roman" w:hAnsi="Times New Roman" w:cs="Times New Roman"/>
          <w:color w:val="000000"/>
          <w:sz w:val="26"/>
          <w:szCs w:val="26"/>
        </w:rPr>
        <w:t>is the transverse dispersivity (much smaller than α</w:t>
      </w:r>
      <w:r w:rsidRPr="00E96341">
        <w:rPr>
          <w:rFonts w:ascii="Times New Roman" w:eastAsia="Times New Roman" w:hAnsi="Times New Roman" w:cs="Times New Roman"/>
          <w:color w:val="000000"/>
          <w:sz w:val="18"/>
          <w:szCs w:val="18"/>
        </w:rPr>
        <w:t>L</w:t>
      </w:r>
      <w:r w:rsidRPr="00E96341">
        <w:rPr>
          <w:rFonts w:ascii="Times New Roman" w:eastAsia="Times New Roman" w:hAnsi="Times New Roman" w:cs="Times New Roman"/>
          <w:color w:val="000000"/>
          <w:sz w:val="26"/>
          <w:szCs w:val="26"/>
        </w:rPr>
        <w:t>).</w:t>
      </w:r>
    </w:p>
    <w:p w:rsidR="00E96341" w:rsidRPr="00E96341" w:rsidRDefault="00E96341" w:rsidP="00E96341">
      <w:pPr>
        <w:spacing w:after="0" w:line="240" w:lineRule="auto"/>
        <w:rPr>
          <w:rFonts w:ascii="Times New Roman" w:eastAsia="Times New Roman" w:hAnsi="Times New Roman" w:cs="Times New Roman"/>
          <w:color w:val="000000"/>
          <w:sz w:val="26"/>
          <w:szCs w:val="26"/>
        </w:rPr>
      </w:pPr>
      <w:r w:rsidRPr="00E96341">
        <w:rPr>
          <w:rFonts w:ascii="Times New Roman" w:eastAsia="Times New Roman" w:hAnsi="Times New Roman" w:cs="Times New Roman"/>
          <w:color w:val="000000"/>
          <w:sz w:val="26"/>
          <w:szCs w:val="26"/>
        </w:rPr>
        <w:t xml:space="preserve">Note: In 2D if flow is in two directions then you get 4 dispersion terms and two </w:t>
      </w:r>
      <w:proofErr w:type="spellStart"/>
      <w:r w:rsidRPr="00E96341">
        <w:rPr>
          <w:rFonts w:ascii="Times New Roman" w:eastAsia="Times New Roman" w:hAnsi="Times New Roman" w:cs="Times New Roman"/>
          <w:color w:val="000000"/>
          <w:sz w:val="26"/>
          <w:szCs w:val="26"/>
        </w:rPr>
        <w:t>advective</w:t>
      </w:r>
      <w:proofErr w:type="spellEnd"/>
      <w:r w:rsidRPr="00E96341">
        <w:rPr>
          <w:rFonts w:ascii="Times New Roman" w:eastAsia="Times New Roman" w:hAnsi="Times New Roman" w:cs="Times New Roman"/>
          <w:color w:val="000000"/>
          <w:sz w:val="26"/>
          <w:szCs w:val="26"/>
        </w:rPr>
        <w:t xml:space="preserve"> terms and the form of the “D”s is more complex).</w:t>
      </w:r>
    </w:p>
    <w:p w:rsidR="00E96341" w:rsidRDefault="00E96341" w:rsidP="00E96341">
      <w:pPr>
        <w:rPr>
          <w:rFonts w:ascii="Times New Roman" w:eastAsia="Times New Roman" w:hAnsi="Times New Roman" w:cs="Times New Roman"/>
          <w:color w:val="000000"/>
          <w:sz w:val="26"/>
          <w:szCs w:val="26"/>
        </w:rPr>
      </w:pPr>
      <w:r w:rsidRPr="00E96341">
        <w:rPr>
          <w:rFonts w:ascii="Times New Roman" w:eastAsia="Times New Roman" w:hAnsi="Times New Roman" w:cs="Times New Roman"/>
          <w:color w:val="000000"/>
          <w:sz w:val="26"/>
          <w:szCs w:val="26"/>
        </w:rPr>
        <w:t>From a pulse injection you get a plume (a cloud) of solute that migrates via advection and spreads longitudinally (mostly) and transversely (a bit) – Mass is conserved.</w:t>
      </w:r>
    </w:p>
    <w:p w:rsidR="00E96341" w:rsidRDefault="00E96341" w:rsidP="00E96341">
      <w:r>
        <w:rPr>
          <w:noProof/>
        </w:rPr>
        <w:drawing>
          <wp:inline distT="0" distB="0" distL="0" distR="0" wp14:anchorId="7EFB7406" wp14:editId="7132F88D">
            <wp:extent cx="5943600" cy="12661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266190"/>
                    </a:xfrm>
                    <a:prstGeom prst="rect">
                      <a:avLst/>
                    </a:prstGeom>
                  </pic:spPr>
                </pic:pic>
              </a:graphicData>
            </a:graphic>
          </wp:inline>
        </w:drawing>
      </w:r>
    </w:p>
    <w:p w:rsidR="00E96341" w:rsidRDefault="00E96341" w:rsidP="00E96341">
      <w:r>
        <w:rPr>
          <w:noProof/>
        </w:rPr>
        <w:lastRenderedPageBreak/>
        <w:drawing>
          <wp:inline distT="0" distB="0" distL="0" distR="0" wp14:anchorId="08CAD454" wp14:editId="5143F194">
            <wp:extent cx="5943600" cy="260858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608580"/>
                    </a:xfrm>
                    <a:prstGeom prst="rect">
                      <a:avLst/>
                    </a:prstGeom>
                  </pic:spPr>
                </pic:pic>
              </a:graphicData>
            </a:graphic>
          </wp:inline>
        </w:drawing>
      </w:r>
    </w:p>
    <w:p w:rsidR="00E96341" w:rsidRDefault="00E96341" w:rsidP="00E96341"/>
    <w:p w:rsidR="0097725C" w:rsidRDefault="0097725C" w:rsidP="00E96341"/>
    <w:p w:rsidR="0097725C" w:rsidRDefault="0097725C" w:rsidP="00E96341"/>
    <w:p w:rsidR="0097725C" w:rsidRDefault="0097725C" w:rsidP="00E96341"/>
    <w:p w:rsidR="0097725C" w:rsidRDefault="0097725C" w:rsidP="00E96341"/>
    <w:p w:rsidR="0097725C" w:rsidRDefault="0097725C" w:rsidP="00E96341"/>
    <w:p w:rsidR="00CF37C0" w:rsidRDefault="00CF37C0" w:rsidP="0097725C">
      <w:pPr>
        <w:jc w:val="center"/>
        <w:rPr>
          <w:rFonts w:ascii="Times New Roman" w:hAnsi="Times New Roman" w:cs="Times New Roman"/>
          <w:b/>
          <w:bCs/>
          <w:color w:val="000000"/>
          <w:sz w:val="24"/>
          <w:szCs w:val="24"/>
        </w:rPr>
      </w:pPr>
    </w:p>
    <w:p w:rsidR="00CF37C0" w:rsidRDefault="00CF37C0" w:rsidP="0097725C">
      <w:pPr>
        <w:jc w:val="center"/>
        <w:rPr>
          <w:rFonts w:ascii="Times New Roman" w:hAnsi="Times New Roman" w:cs="Times New Roman"/>
          <w:b/>
          <w:bCs/>
          <w:color w:val="000000"/>
          <w:sz w:val="24"/>
          <w:szCs w:val="24"/>
        </w:rPr>
      </w:pPr>
    </w:p>
    <w:p w:rsidR="0097725C" w:rsidRDefault="0097725C" w:rsidP="0097725C">
      <w:pPr>
        <w:jc w:val="center"/>
        <w:rPr>
          <w:rFonts w:ascii="Times New Roman" w:hAnsi="Times New Roman" w:cs="Times New Roman"/>
          <w:b/>
          <w:bCs/>
          <w:color w:val="000000"/>
          <w:sz w:val="24"/>
          <w:szCs w:val="24"/>
        </w:rPr>
      </w:pPr>
      <w:r w:rsidRPr="0097725C">
        <w:rPr>
          <w:rFonts w:ascii="Times New Roman" w:hAnsi="Times New Roman" w:cs="Times New Roman"/>
          <w:b/>
          <w:bCs/>
          <w:color w:val="000000"/>
          <w:sz w:val="24"/>
          <w:szCs w:val="24"/>
        </w:rPr>
        <w:t>GROUNDWATER FLOW TO PUMPING WELLS</w:t>
      </w:r>
    </w:p>
    <w:p w:rsidR="0097725C" w:rsidRDefault="0097725C" w:rsidP="0097725C">
      <w:pPr>
        <w:rPr>
          <w:rFonts w:ascii="Times New Roman" w:hAnsi="Times New Roman" w:cs="Times New Roman"/>
          <w:color w:val="000000"/>
          <w:sz w:val="26"/>
          <w:szCs w:val="26"/>
        </w:rPr>
      </w:pPr>
      <w:r w:rsidRPr="0097725C">
        <w:rPr>
          <w:rFonts w:ascii="Times New Roman" w:hAnsi="Times New Roman" w:cs="Times New Roman"/>
          <w:color w:val="000000"/>
          <w:sz w:val="26"/>
          <w:szCs w:val="26"/>
        </w:rPr>
        <w:t>Water may have to be extracted from formations ranging from sand, silt, clay, fractured rocks of different compositions etc., A well may be dug to extract water from a confined or an unconfined aquifer. Digging of more than one well in close vicinity affects each other’s yield as the drawdown of one influences the other. This may be quantitatively estimated by theories of ground water flow applied to the radial flow of water to each well. In this lesson, these theories are discussed, which would be helpful in designing such wells</w:t>
      </w:r>
      <w:r>
        <w:rPr>
          <w:rFonts w:ascii="Times New Roman" w:hAnsi="Times New Roman" w:cs="Times New Roman"/>
          <w:color w:val="000000"/>
          <w:sz w:val="26"/>
          <w:szCs w:val="26"/>
        </w:rPr>
        <w:t>.</w:t>
      </w:r>
    </w:p>
    <w:p w:rsidR="005542BE" w:rsidRPr="005542BE" w:rsidRDefault="005542BE" w:rsidP="005542BE">
      <w:pPr>
        <w:spacing w:after="0" w:line="240" w:lineRule="auto"/>
        <w:rPr>
          <w:rFonts w:ascii="Times New Roman" w:eastAsia="Times New Roman" w:hAnsi="Times New Roman" w:cs="Times New Roman"/>
          <w:b/>
          <w:bCs/>
          <w:color w:val="000000"/>
          <w:sz w:val="26"/>
          <w:szCs w:val="26"/>
        </w:rPr>
      </w:pPr>
      <w:r w:rsidRPr="005542BE">
        <w:rPr>
          <w:rFonts w:ascii="Times New Roman" w:eastAsia="Times New Roman" w:hAnsi="Times New Roman" w:cs="Times New Roman"/>
          <w:b/>
          <w:bCs/>
          <w:color w:val="000000"/>
          <w:sz w:val="26"/>
          <w:szCs w:val="26"/>
        </w:rPr>
        <w:t>STEADY STATE GROUNDWATER FLOW TO PUMPING WELLS</w:t>
      </w:r>
    </w:p>
    <w:p w:rsidR="005542BE" w:rsidRPr="005542BE" w:rsidRDefault="005542BE" w:rsidP="005542BE">
      <w:pPr>
        <w:spacing w:after="0" w:line="240" w:lineRule="auto"/>
        <w:rPr>
          <w:rFonts w:ascii="Times New Roman" w:eastAsia="Times New Roman" w:hAnsi="Times New Roman" w:cs="Times New Roman"/>
          <w:color w:val="000000"/>
          <w:sz w:val="26"/>
          <w:szCs w:val="26"/>
        </w:rPr>
      </w:pPr>
      <w:r w:rsidRPr="005542BE">
        <w:rPr>
          <w:rFonts w:ascii="Times New Roman" w:eastAsia="Times New Roman" w:hAnsi="Times New Roman" w:cs="Times New Roman"/>
          <w:color w:val="000000"/>
          <w:sz w:val="26"/>
          <w:szCs w:val="26"/>
        </w:rPr>
        <w:t>When wells have been pumping for an appreciable time steady state conditions may prevail. It is only under state conditions that continued abstraction of ground water is feasible. If not, groundwater levels will continue to decline, which finally will results in the well falling dry or in a complete exhaustion of the groundwater reservoir. Hence, it is important to understand the relationships under which steady state groundwater flow to pumping wells can occur.</w:t>
      </w:r>
    </w:p>
    <w:p w:rsidR="005542BE" w:rsidRPr="005542BE" w:rsidRDefault="005542BE" w:rsidP="005542BE">
      <w:pPr>
        <w:spacing w:after="0" w:line="240" w:lineRule="auto"/>
        <w:rPr>
          <w:rFonts w:ascii="Times New Roman" w:eastAsia="Times New Roman" w:hAnsi="Times New Roman" w:cs="Times New Roman"/>
          <w:b/>
          <w:bCs/>
          <w:color w:val="000000"/>
          <w:sz w:val="30"/>
          <w:szCs w:val="30"/>
        </w:rPr>
      </w:pPr>
      <w:r w:rsidRPr="005542BE">
        <w:rPr>
          <w:rFonts w:ascii="Times New Roman" w:eastAsia="Times New Roman" w:hAnsi="Times New Roman" w:cs="Times New Roman"/>
          <w:b/>
          <w:bCs/>
          <w:color w:val="000000"/>
          <w:sz w:val="30"/>
          <w:szCs w:val="30"/>
        </w:rPr>
        <w:lastRenderedPageBreak/>
        <w:t>Pumping in a confined or semi-confined aquifer</w:t>
      </w:r>
    </w:p>
    <w:p w:rsidR="0097725C" w:rsidRDefault="005542BE" w:rsidP="00CF37C0">
      <w:pPr>
        <w:rPr>
          <w:rFonts w:ascii="Times New Roman" w:eastAsia="Times New Roman" w:hAnsi="Times New Roman" w:cs="Times New Roman"/>
          <w:color w:val="000000"/>
          <w:sz w:val="26"/>
          <w:szCs w:val="26"/>
        </w:rPr>
      </w:pPr>
      <w:r w:rsidRPr="005542BE">
        <w:rPr>
          <w:rFonts w:ascii="Times New Roman" w:eastAsia="Times New Roman" w:hAnsi="Times New Roman" w:cs="Times New Roman"/>
          <w:color w:val="000000"/>
          <w:sz w:val="26"/>
          <w:szCs w:val="26"/>
        </w:rPr>
        <w:t>Consider a well that is pumping continuously with a constant rate Q in a confined or semi</w:t>
      </w:r>
      <w:r w:rsidR="00CF37C0">
        <w:rPr>
          <w:rFonts w:ascii="Times New Roman" w:eastAsia="Times New Roman" w:hAnsi="Times New Roman" w:cs="Times New Roman"/>
          <w:color w:val="000000"/>
          <w:sz w:val="26"/>
          <w:szCs w:val="26"/>
        </w:rPr>
        <w:t>-</w:t>
      </w:r>
      <w:r w:rsidRPr="005542BE">
        <w:rPr>
          <w:rFonts w:ascii="Times New Roman" w:eastAsia="Times New Roman" w:hAnsi="Times New Roman" w:cs="Times New Roman"/>
          <w:color w:val="000000"/>
          <w:sz w:val="26"/>
          <w:szCs w:val="26"/>
        </w:rPr>
        <w:t>confined aquifer with constant thickness b and homogeneous hydraulic conductivity K. The situation is depicted in Fig. 1.</w:t>
      </w:r>
    </w:p>
    <w:p w:rsidR="005542BE" w:rsidRDefault="005542BE" w:rsidP="005542BE">
      <w:r>
        <w:rPr>
          <w:noProof/>
        </w:rPr>
        <w:drawing>
          <wp:inline distT="0" distB="0" distL="0" distR="0" wp14:anchorId="724BC265" wp14:editId="144B8A80">
            <wp:extent cx="5943600" cy="27774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777490"/>
                    </a:xfrm>
                    <a:prstGeom prst="rect">
                      <a:avLst/>
                    </a:prstGeom>
                  </pic:spPr>
                </pic:pic>
              </a:graphicData>
            </a:graphic>
          </wp:inline>
        </w:drawing>
      </w:r>
    </w:p>
    <w:p w:rsidR="005542BE" w:rsidRDefault="005542BE" w:rsidP="00CF37C0">
      <w:pPr>
        <w:rPr>
          <w:rFonts w:ascii="Times New Roman" w:hAnsi="Times New Roman" w:cs="Times New Roman"/>
          <w:color w:val="000000"/>
          <w:sz w:val="24"/>
          <w:szCs w:val="24"/>
        </w:rPr>
      </w:pPr>
      <w:r w:rsidRPr="005542BE">
        <w:rPr>
          <w:rFonts w:ascii="Times New Roman" w:hAnsi="Times New Roman" w:cs="Times New Roman"/>
          <w:color w:val="000000"/>
          <w:sz w:val="24"/>
          <w:szCs w:val="24"/>
        </w:rPr>
        <w:t>Fig. 1 Steady state groundwater flow towards a pumping well in a confined or semi</w:t>
      </w:r>
      <w:r w:rsidR="00CF37C0">
        <w:rPr>
          <w:rFonts w:ascii="Times New Roman" w:hAnsi="Times New Roman" w:cs="Times New Roman"/>
          <w:color w:val="000000"/>
          <w:sz w:val="24"/>
          <w:szCs w:val="24"/>
        </w:rPr>
        <w:t>-</w:t>
      </w:r>
      <w:r w:rsidRPr="005542BE">
        <w:rPr>
          <w:rFonts w:ascii="Times New Roman" w:hAnsi="Times New Roman" w:cs="Times New Roman"/>
          <w:color w:val="000000"/>
          <w:sz w:val="24"/>
          <w:szCs w:val="24"/>
        </w:rPr>
        <w:t>confined aquifer.</w:t>
      </w:r>
    </w:p>
    <w:p w:rsidR="005542BE" w:rsidRPr="005542BE" w:rsidRDefault="005542BE" w:rsidP="005542BE">
      <w:pPr>
        <w:spacing w:after="0" w:line="240" w:lineRule="auto"/>
        <w:rPr>
          <w:rFonts w:ascii="Times New Roman" w:eastAsia="Times New Roman" w:hAnsi="Times New Roman" w:cs="Times New Roman"/>
          <w:color w:val="000000"/>
          <w:sz w:val="26"/>
          <w:szCs w:val="26"/>
        </w:rPr>
      </w:pPr>
      <w:r w:rsidRPr="005542BE">
        <w:rPr>
          <w:rFonts w:ascii="Times New Roman" w:eastAsia="Times New Roman" w:hAnsi="Times New Roman" w:cs="Times New Roman"/>
          <w:color w:val="000000"/>
          <w:sz w:val="26"/>
          <w:szCs w:val="26"/>
        </w:rPr>
        <w:t>Originally, when the well was not pumping the groundwater head was at a level h</w:t>
      </w:r>
      <w:r w:rsidRPr="005542BE">
        <w:rPr>
          <w:rFonts w:ascii="Times New Roman" w:eastAsia="Times New Roman" w:hAnsi="Times New Roman" w:cs="Times New Roman"/>
          <w:color w:val="000000"/>
          <w:sz w:val="18"/>
          <w:szCs w:val="18"/>
        </w:rPr>
        <w:t>0</w:t>
      </w:r>
      <w:r w:rsidRPr="005542BE">
        <w:rPr>
          <w:rFonts w:ascii="Times New Roman" w:eastAsia="Times New Roman" w:hAnsi="Times New Roman" w:cs="Times New Roman"/>
          <w:color w:val="000000"/>
          <w:sz w:val="26"/>
          <w:szCs w:val="26"/>
        </w:rPr>
        <w:t xml:space="preserve">, which can be assumed more or less constant in the vicinity of the well. When the well is pumping a cone of depression is formed that enables groundwater flow towards the well. The flow can be considered completely radial towards the well if the well is screened throughout the entire thickness of the aquifer. If </w:t>
      </w:r>
      <w:proofErr w:type="spellStart"/>
      <w:r w:rsidRPr="005542BE">
        <w:rPr>
          <w:rFonts w:ascii="Times New Roman" w:eastAsia="Times New Roman" w:hAnsi="Times New Roman" w:cs="Times New Roman"/>
          <w:color w:val="000000"/>
          <w:sz w:val="26"/>
          <w:szCs w:val="26"/>
        </w:rPr>
        <w:t>q</w:t>
      </w:r>
      <w:r w:rsidRPr="005542BE">
        <w:rPr>
          <w:rFonts w:ascii="Times New Roman" w:eastAsia="Times New Roman" w:hAnsi="Times New Roman" w:cs="Times New Roman"/>
          <w:color w:val="000000"/>
          <w:sz w:val="18"/>
          <w:szCs w:val="18"/>
        </w:rPr>
        <w:t>r</w:t>
      </w:r>
      <w:proofErr w:type="spellEnd"/>
      <w:r w:rsidRPr="005542BE">
        <w:rPr>
          <w:rFonts w:ascii="Times New Roman" w:eastAsia="Times New Roman" w:hAnsi="Times New Roman" w:cs="Times New Roman"/>
          <w:color w:val="000000"/>
          <w:sz w:val="18"/>
          <w:szCs w:val="18"/>
        </w:rPr>
        <w:t xml:space="preserve"> </w:t>
      </w:r>
      <w:r w:rsidRPr="005542BE">
        <w:rPr>
          <w:rFonts w:ascii="Times New Roman" w:eastAsia="Times New Roman" w:hAnsi="Times New Roman" w:cs="Times New Roman"/>
          <w:color w:val="000000"/>
          <w:sz w:val="26"/>
          <w:szCs w:val="26"/>
        </w:rPr>
        <w:t xml:space="preserve">is the radial groundwater flux at a distance </w:t>
      </w:r>
      <w:r w:rsidRPr="005542BE">
        <w:rPr>
          <w:rFonts w:ascii="Times New Roman" w:eastAsia="Times New Roman" w:hAnsi="Times New Roman" w:cs="Times New Roman"/>
          <w:i/>
          <w:iCs/>
          <w:color w:val="000000"/>
          <w:sz w:val="26"/>
          <w:szCs w:val="26"/>
        </w:rPr>
        <w:t xml:space="preserve">r </w:t>
      </w:r>
      <w:r w:rsidRPr="005542BE">
        <w:rPr>
          <w:rFonts w:ascii="Times New Roman" w:eastAsia="Times New Roman" w:hAnsi="Times New Roman" w:cs="Times New Roman"/>
          <w:color w:val="000000"/>
          <w:sz w:val="26"/>
          <w:szCs w:val="26"/>
        </w:rPr>
        <w:t>from the well, it follows from the mass balance equation that the total radial flow towards the well should be equal to the pumping rate</w:t>
      </w:r>
    </w:p>
    <w:p w:rsidR="005542BE" w:rsidRPr="005542BE" w:rsidRDefault="005542BE" w:rsidP="00CF37C0">
      <w:pPr>
        <w:spacing w:after="0" w:line="240" w:lineRule="auto"/>
        <w:rPr>
          <w:rFonts w:ascii="Times New Roman" w:eastAsia="Times New Roman" w:hAnsi="Times New Roman" w:cs="Times New Roman"/>
          <w:color w:val="000000"/>
          <w:sz w:val="28"/>
          <w:szCs w:val="28"/>
        </w:rPr>
      </w:pPr>
      <w:r w:rsidRPr="005542BE">
        <w:rPr>
          <w:rFonts w:ascii="Times New Roman" w:eastAsia="Times New Roman" w:hAnsi="Times New Roman" w:cs="Times New Roman"/>
          <w:color w:val="000000"/>
          <w:sz w:val="28"/>
          <w:szCs w:val="28"/>
        </w:rPr>
        <w:t>Q = -2π</w:t>
      </w:r>
      <w:proofErr w:type="spellStart"/>
      <w:r w:rsidRPr="005542BE">
        <w:rPr>
          <w:rFonts w:ascii="Times New Roman" w:eastAsia="Times New Roman" w:hAnsi="Times New Roman" w:cs="Times New Roman"/>
          <w:color w:val="000000"/>
          <w:sz w:val="28"/>
          <w:szCs w:val="28"/>
        </w:rPr>
        <w:t>rbq</w:t>
      </w:r>
      <w:r w:rsidRPr="005542BE">
        <w:rPr>
          <w:rFonts w:ascii="Times New Roman" w:eastAsia="Times New Roman" w:hAnsi="Times New Roman" w:cs="Times New Roman"/>
          <w:color w:val="000000"/>
          <w:sz w:val="20"/>
          <w:szCs w:val="20"/>
        </w:rPr>
        <w:t>r</w:t>
      </w:r>
      <w:proofErr w:type="spellEnd"/>
      <w:r>
        <w:rPr>
          <w:rFonts w:ascii="Times New Roman" w:eastAsia="Times New Roman" w:hAnsi="Times New Roman" w:cs="Times New Roman"/>
          <w:color w:val="000000"/>
          <w:sz w:val="20"/>
          <w:szCs w:val="20"/>
        </w:rPr>
        <w:t xml:space="preserve">                                   </w:t>
      </w:r>
      <w:r w:rsidRPr="005542BE">
        <w:rPr>
          <w:rFonts w:ascii="Times New Roman" w:eastAsia="Times New Roman" w:hAnsi="Times New Roman" w:cs="Times New Roman"/>
          <w:color w:val="000000"/>
          <w:sz w:val="20"/>
          <w:szCs w:val="20"/>
        </w:rPr>
        <w:t xml:space="preserve"> </w:t>
      </w:r>
      <w:r w:rsidR="00CF37C0">
        <w:rPr>
          <w:rFonts w:ascii="Times New Roman" w:eastAsia="Times New Roman" w:hAnsi="Times New Roman" w:cs="Times New Roman"/>
          <w:color w:val="000000"/>
          <w:sz w:val="20"/>
          <w:szCs w:val="20"/>
        </w:rPr>
        <w:t>(</w:t>
      </w:r>
      <w:r w:rsidRPr="005542BE">
        <w:rPr>
          <w:rFonts w:ascii="Times New Roman" w:eastAsia="Times New Roman" w:hAnsi="Times New Roman" w:cs="Times New Roman"/>
          <w:color w:val="000000"/>
          <w:sz w:val="28"/>
          <w:szCs w:val="28"/>
        </w:rPr>
        <w:t>1)</w:t>
      </w:r>
    </w:p>
    <w:p w:rsidR="005542BE" w:rsidRPr="005542BE" w:rsidRDefault="005542BE" w:rsidP="005542BE">
      <w:pPr>
        <w:spacing w:after="0" w:line="240" w:lineRule="auto"/>
        <w:rPr>
          <w:rFonts w:ascii="Times New Roman" w:eastAsia="Times New Roman" w:hAnsi="Times New Roman" w:cs="Times New Roman"/>
          <w:color w:val="000000"/>
          <w:sz w:val="26"/>
          <w:szCs w:val="26"/>
        </w:rPr>
      </w:pPr>
      <w:r w:rsidRPr="005542BE">
        <w:rPr>
          <w:rFonts w:ascii="Times New Roman" w:eastAsia="Times New Roman" w:hAnsi="Times New Roman" w:cs="Times New Roman"/>
          <w:color w:val="000000"/>
          <w:sz w:val="26"/>
          <w:szCs w:val="26"/>
        </w:rPr>
        <w:t xml:space="preserve">where the minus sign expresses the fact that </w:t>
      </w:r>
      <w:proofErr w:type="spellStart"/>
      <w:r w:rsidRPr="005542BE">
        <w:rPr>
          <w:rFonts w:ascii="Times New Roman" w:eastAsia="Times New Roman" w:hAnsi="Times New Roman" w:cs="Times New Roman"/>
          <w:color w:val="000000"/>
          <w:sz w:val="26"/>
          <w:szCs w:val="26"/>
        </w:rPr>
        <w:t>q</w:t>
      </w:r>
      <w:r w:rsidRPr="005542BE">
        <w:rPr>
          <w:rFonts w:ascii="Times New Roman" w:eastAsia="Times New Roman" w:hAnsi="Times New Roman" w:cs="Times New Roman"/>
          <w:color w:val="000000"/>
          <w:sz w:val="18"/>
          <w:szCs w:val="18"/>
        </w:rPr>
        <w:t>r</w:t>
      </w:r>
      <w:proofErr w:type="spellEnd"/>
      <w:r w:rsidRPr="005542BE">
        <w:rPr>
          <w:rFonts w:ascii="Times New Roman" w:eastAsia="Times New Roman" w:hAnsi="Times New Roman" w:cs="Times New Roman"/>
          <w:color w:val="000000"/>
          <w:sz w:val="18"/>
          <w:szCs w:val="18"/>
        </w:rPr>
        <w:t xml:space="preserve"> </w:t>
      </w:r>
      <w:r w:rsidRPr="005542BE">
        <w:rPr>
          <w:rFonts w:ascii="Times New Roman" w:eastAsia="Times New Roman" w:hAnsi="Times New Roman" w:cs="Times New Roman"/>
          <w:color w:val="000000"/>
          <w:sz w:val="26"/>
          <w:szCs w:val="26"/>
        </w:rPr>
        <w:t>is negative as it is directed against the positive sense of the radial axis r.</w:t>
      </w:r>
    </w:p>
    <w:p w:rsidR="005542BE" w:rsidRDefault="005542BE" w:rsidP="005542BE">
      <w:pPr>
        <w:rPr>
          <w:rFonts w:ascii="Times New Roman" w:eastAsia="Times New Roman" w:hAnsi="Times New Roman" w:cs="Times New Roman"/>
          <w:color w:val="000000"/>
          <w:sz w:val="26"/>
          <w:szCs w:val="26"/>
        </w:rPr>
      </w:pPr>
      <w:r w:rsidRPr="005542BE">
        <w:rPr>
          <w:rFonts w:ascii="Times New Roman" w:eastAsia="Times New Roman" w:hAnsi="Times New Roman" w:cs="Times New Roman"/>
          <w:color w:val="000000"/>
          <w:sz w:val="26"/>
          <w:szCs w:val="26"/>
        </w:rPr>
        <w:t>Using Darcy’s law to express the groundwater flux this becomes</w:t>
      </w:r>
    </w:p>
    <w:p w:rsidR="005542BE" w:rsidRDefault="005542BE" w:rsidP="005542BE">
      <w:pPr>
        <w:rPr>
          <w:rFonts w:ascii="Times New Roman" w:hAnsi="Times New Roman" w:cs="Times New Roman"/>
          <w:color w:val="000000"/>
          <w:sz w:val="24"/>
          <w:szCs w:val="24"/>
        </w:rPr>
      </w:pPr>
      <w:r>
        <w:rPr>
          <w:noProof/>
        </w:rPr>
        <w:drawing>
          <wp:inline distT="0" distB="0" distL="0" distR="0" wp14:anchorId="6384515F" wp14:editId="4393D854">
            <wp:extent cx="4257675" cy="10001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57675" cy="1000125"/>
                    </a:xfrm>
                    <a:prstGeom prst="rect">
                      <a:avLst/>
                    </a:prstGeom>
                  </pic:spPr>
                </pic:pic>
              </a:graphicData>
            </a:graphic>
          </wp:inline>
        </w:drawing>
      </w:r>
    </w:p>
    <w:p w:rsidR="005542BE" w:rsidRDefault="005542BE" w:rsidP="005542BE">
      <w:pPr>
        <w:rPr>
          <w:rFonts w:ascii="Times New Roman" w:hAnsi="Times New Roman" w:cs="Times New Roman"/>
          <w:color w:val="000000"/>
          <w:sz w:val="26"/>
          <w:szCs w:val="26"/>
        </w:rPr>
      </w:pPr>
      <w:r w:rsidRPr="005542BE">
        <w:rPr>
          <w:rFonts w:ascii="Times New Roman" w:hAnsi="Times New Roman" w:cs="Times New Roman"/>
          <w:color w:val="000000"/>
          <w:sz w:val="26"/>
          <w:szCs w:val="26"/>
        </w:rPr>
        <w:t>where T is the transmissivity of the aquifer. From this equation it follows</w:t>
      </w:r>
    </w:p>
    <w:p w:rsidR="005542BE" w:rsidRDefault="005542BE" w:rsidP="005542BE">
      <w:pPr>
        <w:rPr>
          <w:rFonts w:ascii="Times New Roman" w:hAnsi="Times New Roman" w:cs="Times New Roman"/>
          <w:color w:val="000000"/>
          <w:sz w:val="24"/>
          <w:szCs w:val="24"/>
        </w:rPr>
      </w:pPr>
      <w:r>
        <w:rPr>
          <w:noProof/>
        </w:rPr>
        <w:lastRenderedPageBreak/>
        <w:drawing>
          <wp:inline distT="0" distB="0" distL="0" distR="0" wp14:anchorId="396279E1" wp14:editId="5C6E2619">
            <wp:extent cx="2352675" cy="9334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52675" cy="933450"/>
                    </a:xfrm>
                    <a:prstGeom prst="rect">
                      <a:avLst/>
                    </a:prstGeom>
                  </pic:spPr>
                </pic:pic>
              </a:graphicData>
            </a:graphic>
          </wp:inline>
        </w:drawing>
      </w:r>
    </w:p>
    <w:p w:rsidR="005542BE" w:rsidRDefault="005542BE" w:rsidP="005542BE">
      <w:pPr>
        <w:rPr>
          <w:rFonts w:ascii="Times New Roman" w:hAnsi="Times New Roman" w:cs="Times New Roman"/>
          <w:color w:val="000000"/>
          <w:sz w:val="26"/>
          <w:szCs w:val="26"/>
        </w:rPr>
      </w:pPr>
      <w:r w:rsidRPr="005542BE">
        <w:rPr>
          <w:rFonts w:ascii="Times New Roman" w:hAnsi="Times New Roman" w:cs="Times New Roman"/>
          <w:color w:val="000000"/>
          <w:sz w:val="26"/>
          <w:szCs w:val="26"/>
        </w:rPr>
        <w:t>This equation can be integrated to obtain an expression for the groundwater head h</w:t>
      </w:r>
    </w:p>
    <w:p w:rsidR="005542BE" w:rsidRDefault="005542BE" w:rsidP="005542BE">
      <w:pPr>
        <w:rPr>
          <w:rFonts w:ascii="Times New Roman" w:hAnsi="Times New Roman" w:cs="Times New Roman"/>
          <w:color w:val="000000"/>
          <w:sz w:val="24"/>
          <w:szCs w:val="24"/>
        </w:rPr>
      </w:pPr>
      <w:r>
        <w:rPr>
          <w:noProof/>
        </w:rPr>
        <w:drawing>
          <wp:inline distT="0" distB="0" distL="0" distR="0" wp14:anchorId="6394AF6B" wp14:editId="44BDD1CE">
            <wp:extent cx="2400300" cy="723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00300" cy="723900"/>
                    </a:xfrm>
                    <a:prstGeom prst="rect">
                      <a:avLst/>
                    </a:prstGeom>
                  </pic:spPr>
                </pic:pic>
              </a:graphicData>
            </a:graphic>
          </wp:inline>
        </w:drawing>
      </w:r>
    </w:p>
    <w:p w:rsidR="005542BE" w:rsidRDefault="005542BE" w:rsidP="005542BE">
      <w:pPr>
        <w:rPr>
          <w:rFonts w:ascii="Times New Roman" w:hAnsi="Times New Roman" w:cs="Times New Roman"/>
          <w:color w:val="000000"/>
          <w:sz w:val="12"/>
          <w:szCs w:val="12"/>
        </w:rPr>
      </w:pPr>
      <w:r w:rsidRPr="005542BE">
        <w:rPr>
          <w:rFonts w:ascii="Times New Roman" w:hAnsi="Times New Roman" w:cs="Times New Roman"/>
          <w:color w:val="000000"/>
          <w:sz w:val="26"/>
          <w:szCs w:val="26"/>
        </w:rPr>
        <w:t>where c is an integration constant, whose value can be obtained by stating that at a distance r</w:t>
      </w:r>
      <w:r w:rsidRPr="005542BE">
        <w:rPr>
          <w:rFonts w:ascii="Times New Roman" w:hAnsi="Times New Roman" w:cs="Times New Roman"/>
          <w:color w:val="000000"/>
          <w:sz w:val="12"/>
          <w:szCs w:val="12"/>
        </w:rPr>
        <w:t xml:space="preserve">0 </w:t>
      </w:r>
      <w:r w:rsidRPr="005542BE">
        <w:rPr>
          <w:rFonts w:ascii="Times New Roman" w:hAnsi="Times New Roman" w:cs="Times New Roman"/>
          <w:color w:val="000000"/>
          <w:sz w:val="26"/>
          <w:szCs w:val="26"/>
        </w:rPr>
        <w:t>from the well the groundwater head is equal to its original natural level h</w:t>
      </w:r>
      <w:r w:rsidRPr="005542BE">
        <w:rPr>
          <w:rFonts w:ascii="Times New Roman" w:hAnsi="Times New Roman" w:cs="Times New Roman"/>
          <w:color w:val="000000"/>
          <w:sz w:val="12"/>
          <w:szCs w:val="12"/>
        </w:rPr>
        <w:t>0</w:t>
      </w:r>
    </w:p>
    <w:p w:rsidR="005542BE" w:rsidRDefault="005542BE" w:rsidP="005542BE">
      <w:pPr>
        <w:rPr>
          <w:rFonts w:ascii="Times New Roman" w:hAnsi="Times New Roman" w:cs="Times New Roman"/>
          <w:color w:val="000000"/>
          <w:sz w:val="24"/>
          <w:szCs w:val="24"/>
        </w:rPr>
      </w:pPr>
      <w:r>
        <w:rPr>
          <w:noProof/>
        </w:rPr>
        <w:drawing>
          <wp:inline distT="0" distB="0" distL="0" distR="0" wp14:anchorId="47F79FCA" wp14:editId="51624AD0">
            <wp:extent cx="2990850" cy="876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90850" cy="876300"/>
                    </a:xfrm>
                    <a:prstGeom prst="rect">
                      <a:avLst/>
                    </a:prstGeom>
                  </pic:spPr>
                </pic:pic>
              </a:graphicData>
            </a:graphic>
          </wp:inline>
        </w:drawing>
      </w:r>
    </w:p>
    <w:p w:rsidR="005542BE" w:rsidRPr="005542BE" w:rsidRDefault="005542BE" w:rsidP="005542BE">
      <w:pPr>
        <w:spacing w:after="0" w:line="240" w:lineRule="auto"/>
        <w:rPr>
          <w:rFonts w:ascii="Times New Roman" w:eastAsia="Times New Roman" w:hAnsi="Times New Roman" w:cs="Times New Roman"/>
          <w:color w:val="000000"/>
          <w:sz w:val="26"/>
          <w:szCs w:val="26"/>
        </w:rPr>
      </w:pPr>
      <w:r w:rsidRPr="005542BE">
        <w:rPr>
          <w:rFonts w:ascii="Times New Roman" w:eastAsia="Times New Roman" w:hAnsi="Times New Roman" w:cs="Times New Roman"/>
          <w:color w:val="000000"/>
          <w:sz w:val="26"/>
          <w:szCs w:val="26"/>
        </w:rPr>
        <w:t>This radius r</w:t>
      </w:r>
      <w:r w:rsidRPr="005542BE">
        <w:rPr>
          <w:rFonts w:ascii="Times New Roman" w:eastAsia="Times New Roman" w:hAnsi="Times New Roman" w:cs="Times New Roman"/>
          <w:color w:val="000000"/>
          <w:sz w:val="12"/>
          <w:szCs w:val="12"/>
        </w:rPr>
        <w:t xml:space="preserve">0 </w:t>
      </w:r>
      <w:r w:rsidRPr="005542BE">
        <w:rPr>
          <w:rFonts w:ascii="Times New Roman" w:eastAsia="Times New Roman" w:hAnsi="Times New Roman" w:cs="Times New Roman"/>
          <w:color w:val="000000"/>
          <w:sz w:val="26"/>
          <w:szCs w:val="26"/>
        </w:rPr>
        <w:t>is called the radius of influence; it determines the zone in which the pumping well creates a cone of depression and influences the groundwater flow and head. Outside this zone for r &gt; r</w:t>
      </w:r>
      <w:r w:rsidRPr="005542BE">
        <w:rPr>
          <w:rFonts w:ascii="Times New Roman" w:eastAsia="Times New Roman" w:hAnsi="Times New Roman" w:cs="Times New Roman"/>
          <w:color w:val="000000"/>
          <w:sz w:val="12"/>
          <w:szCs w:val="12"/>
        </w:rPr>
        <w:t xml:space="preserve">0 </w:t>
      </w:r>
      <w:r w:rsidRPr="005542BE">
        <w:rPr>
          <w:rFonts w:ascii="Times New Roman" w:eastAsia="Times New Roman" w:hAnsi="Times New Roman" w:cs="Times New Roman"/>
          <w:color w:val="000000"/>
          <w:sz w:val="26"/>
          <w:szCs w:val="26"/>
        </w:rPr>
        <w:t>there is no influence and h equals h</w:t>
      </w:r>
      <w:r w:rsidRPr="005542BE">
        <w:rPr>
          <w:rFonts w:ascii="Times New Roman" w:eastAsia="Times New Roman" w:hAnsi="Times New Roman" w:cs="Times New Roman"/>
          <w:color w:val="000000"/>
          <w:sz w:val="12"/>
          <w:szCs w:val="12"/>
        </w:rPr>
        <w:t>0</w:t>
      </w:r>
      <w:r w:rsidRPr="005542BE">
        <w:rPr>
          <w:rFonts w:ascii="Times New Roman" w:eastAsia="Times New Roman" w:hAnsi="Times New Roman" w:cs="Times New Roman"/>
          <w:color w:val="000000"/>
          <w:sz w:val="26"/>
          <w:szCs w:val="26"/>
        </w:rPr>
        <w:t>.</w:t>
      </w:r>
    </w:p>
    <w:p w:rsidR="005542BE" w:rsidRDefault="005542BE" w:rsidP="005542BE">
      <w:pPr>
        <w:rPr>
          <w:rFonts w:ascii="Times New Roman" w:eastAsia="Times New Roman" w:hAnsi="Times New Roman" w:cs="Times New Roman"/>
          <w:color w:val="000000"/>
          <w:sz w:val="26"/>
          <w:szCs w:val="26"/>
        </w:rPr>
      </w:pPr>
      <w:r w:rsidRPr="005542BE">
        <w:rPr>
          <w:rFonts w:ascii="Times New Roman" w:eastAsia="Times New Roman" w:hAnsi="Times New Roman" w:cs="Times New Roman"/>
          <w:color w:val="000000"/>
          <w:sz w:val="26"/>
          <w:szCs w:val="26"/>
        </w:rPr>
        <w:t>The drawdown s is defined as the difference in groundwater head due to the pumping well</w:t>
      </w:r>
    </w:p>
    <w:p w:rsidR="005542BE" w:rsidRDefault="005542BE" w:rsidP="005542BE">
      <w:pPr>
        <w:rPr>
          <w:rFonts w:ascii="Times New Roman" w:hAnsi="Times New Roman" w:cs="Times New Roman"/>
          <w:color w:val="000000"/>
          <w:sz w:val="24"/>
          <w:szCs w:val="24"/>
        </w:rPr>
      </w:pPr>
      <w:r>
        <w:rPr>
          <w:noProof/>
        </w:rPr>
        <w:drawing>
          <wp:inline distT="0" distB="0" distL="0" distR="0" wp14:anchorId="6AB7DB02" wp14:editId="531239BF">
            <wp:extent cx="4019550"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19550" cy="723900"/>
                    </a:xfrm>
                    <a:prstGeom prst="rect">
                      <a:avLst/>
                    </a:prstGeom>
                  </pic:spPr>
                </pic:pic>
              </a:graphicData>
            </a:graphic>
          </wp:inline>
        </w:drawing>
      </w:r>
    </w:p>
    <w:p w:rsidR="005542BE" w:rsidRDefault="005542BE" w:rsidP="005542BE">
      <w:pPr>
        <w:rPr>
          <w:rFonts w:ascii="Times New Roman" w:hAnsi="Times New Roman" w:cs="Times New Roman"/>
          <w:color w:val="000000"/>
          <w:sz w:val="26"/>
          <w:szCs w:val="26"/>
        </w:rPr>
      </w:pPr>
      <w:r w:rsidRPr="005542BE">
        <w:rPr>
          <w:rFonts w:ascii="Times New Roman" w:hAnsi="Times New Roman" w:cs="Times New Roman"/>
          <w:color w:val="000000"/>
          <w:sz w:val="26"/>
          <w:szCs w:val="26"/>
        </w:rPr>
        <w:t>This equation states that the drawdown is proportional to the pumping rate Q and inversely proportional to the transmissivity of the aquifer. Hence, large drawdown will occur in aquifers with a low transmissivity and for wells with a high pumping rate. This equation also states that the drawdown increases towards the well according to the logarithm of the distance. The maximum drawdown occurs at the well screen and is given by</w:t>
      </w:r>
    </w:p>
    <w:p w:rsidR="005542BE" w:rsidRDefault="005542BE" w:rsidP="005542BE">
      <w:pPr>
        <w:rPr>
          <w:rFonts w:ascii="Times New Roman" w:hAnsi="Times New Roman" w:cs="Times New Roman"/>
          <w:color w:val="000000"/>
          <w:sz w:val="24"/>
          <w:szCs w:val="24"/>
        </w:rPr>
      </w:pPr>
      <w:r>
        <w:rPr>
          <w:noProof/>
        </w:rPr>
        <w:drawing>
          <wp:inline distT="0" distB="0" distL="0" distR="0" wp14:anchorId="38CFAE90" wp14:editId="531241FA">
            <wp:extent cx="2914650" cy="1123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14650" cy="1123950"/>
                    </a:xfrm>
                    <a:prstGeom prst="rect">
                      <a:avLst/>
                    </a:prstGeom>
                  </pic:spPr>
                </pic:pic>
              </a:graphicData>
            </a:graphic>
          </wp:inline>
        </w:drawing>
      </w:r>
    </w:p>
    <w:p w:rsidR="005542BE" w:rsidRDefault="005542BE" w:rsidP="00CF37C0">
      <w:pPr>
        <w:rPr>
          <w:rFonts w:ascii="Times New Roman" w:hAnsi="Times New Roman" w:cs="Times New Roman"/>
          <w:color w:val="000000"/>
          <w:sz w:val="26"/>
          <w:szCs w:val="26"/>
        </w:rPr>
      </w:pPr>
      <w:r w:rsidRPr="005542BE">
        <w:rPr>
          <w:rFonts w:ascii="Times New Roman" w:hAnsi="Times New Roman" w:cs="Times New Roman"/>
          <w:color w:val="000000"/>
          <w:sz w:val="26"/>
          <w:szCs w:val="26"/>
        </w:rPr>
        <w:lastRenderedPageBreak/>
        <w:t xml:space="preserve">Where </w:t>
      </w:r>
      <w:proofErr w:type="spellStart"/>
      <w:r w:rsidRPr="005542BE">
        <w:rPr>
          <w:rFonts w:ascii="Times New Roman" w:hAnsi="Times New Roman" w:cs="Times New Roman"/>
          <w:color w:val="000000"/>
          <w:sz w:val="26"/>
          <w:szCs w:val="26"/>
        </w:rPr>
        <w:t>s</w:t>
      </w:r>
      <w:r w:rsidRPr="005542BE">
        <w:rPr>
          <w:rFonts w:ascii="Times New Roman" w:hAnsi="Times New Roman" w:cs="Times New Roman"/>
          <w:color w:val="000000"/>
          <w:sz w:val="18"/>
          <w:szCs w:val="18"/>
        </w:rPr>
        <w:t>a</w:t>
      </w:r>
      <w:proofErr w:type="spellEnd"/>
      <w:r w:rsidRPr="005542BE">
        <w:rPr>
          <w:rFonts w:ascii="Times New Roman" w:hAnsi="Times New Roman" w:cs="Times New Roman"/>
          <w:color w:val="000000"/>
          <w:sz w:val="18"/>
          <w:szCs w:val="18"/>
        </w:rPr>
        <w:t xml:space="preserve"> </w:t>
      </w:r>
      <w:r w:rsidRPr="005542BE">
        <w:rPr>
          <w:rFonts w:ascii="Times New Roman" w:hAnsi="Times New Roman" w:cs="Times New Roman"/>
          <w:color w:val="000000"/>
          <w:sz w:val="26"/>
          <w:szCs w:val="26"/>
        </w:rPr>
        <w:t xml:space="preserve">is the drawdown in the aquifer at the well screen and </w:t>
      </w:r>
      <w:proofErr w:type="spellStart"/>
      <w:r w:rsidRPr="005542BE">
        <w:rPr>
          <w:rFonts w:ascii="Times New Roman" w:hAnsi="Times New Roman" w:cs="Times New Roman"/>
          <w:color w:val="000000"/>
          <w:sz w:val="26"/>
          <w:szCs w:val="26"/>
        </w:rPr>
        <w:t>r</w:t>
      </w:r>
      <w:r w:rsidRPr="005542BE">
        <w:rPr>
          <w:rFonts w:ascii="Times New Roman" w:hAnsi="Times New Roman" w:cs="Times New Roman"/>
          <w:color w:val="000000"/>
          <w:sz w:val="18"/>
          <w:szCs w:val="18"/>
        </w:rPr>
        <w:t>w</w:t>
      </w:r>
      <w:proofErr w:type="spellEnd"/>
      <w:r w:rsidRPr="005542BE">
        <w:rPr>
          <w:rFonts w:ascii="Times New Roman" w:hAnsi="Times New Roman" w:cs="Times New Roman"/>
          <w:color w:val="000000"/>
          <w:sz w:val="18"/>
          <w:szCs w:val="18"/>
        </w:rPr>
        <w:t xml:space="preserve"> </w:t>
      </w:r>
      <w:r w:rsidRPr="005542BE">
        <w:rPr>
          <w:rFonts w:ascii="Times New Roman" w:hAnsi="Times New Roman" w:cs="Times New Roman"/>
          <w:color w:val="000000"/>
          <w:sz w:val="26"/>
          <w:szCs w:val="26"/>
        </w:rPr>
        <w:t>is the outer radius of the well screen (including a filter pack if present). The relationship between drawdown and the logarithm of the distance is shown in Fig. 2</w:t>
      </w:r>
    </w:p>
    <w:p w:rsidR="005542BE" w:rsidRDefault="005542BE" w:rsidP="005542BE">
      <w:pPr>
        <w:rPr>
          <w:rFonts w:ascii="Times New Roman" w:hAnsi="Times New Roman" w:cs="Times New Roman"/>
          <w:color w:val="000000"/>
          <w:sz w:val="24"/>
          <w:szCs w:val="24"/>
        </w:rPr>
      </w:pPr>
      <w:r>
        <w:rPr>
          <w:noProof/>
        </w:rPr>
        <w:drawing>
          <wp:inline distT="0" distB="0" distL="0" distR="0" wp14:anchorId="73F2D7D5" wp14:editId="61D3D064">
            <wp:extent cx="5943600" cy="309689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096895"/>
                    </a:xfrm>
                    <a:prstGeom prst="rect">
                      <a:avLst/>
                    </a:prstGeom>
                  </pic:spPr>
                </pic:pic>
              </a:graphicData>
            </a:graphic>
          </wp:inline>
        </w:drawing>
      </w:r>
    </w:p>
    <w:p w:rsidR="005542BE" w:rsidRDefault="005542BE" w:rsidP="00CF37C0">
      <w:pPr>
        <w:rPr>
          <w:rFonts w:ascii="Times New Roman" w:hAnsi="Times New Roman" w:cs="Times New Roman"/>
          <w:color w:val="000000"/>
          <w:sz w:val="26"/>
          <w:szCs w:val="26"/>
        </w:rPr>
      </w:pPr>
      <w:r w:rsidRPr="005542BE">
        <w:rPr>
          <w:rFonts w:ascii="Times New Roman" w:hAnsi="Times New Roman" w:cs="Times New Roman"/>
          <w:color w:val="000000"/>
          <w:sz w:val="26"/>
          <w:szCs w:val="26"/>
        </w:rPr>
        <w:t xml:space="preserve">Fig. </w:t>
      </w:r>
      <w:r w:rsidR="00CF37C0">
        <w:rPr>
          <w:rFonts w:ascii="Times New Roman" w:hAnsi="Times New Roman" w:cs="Times New Roman"/>
          <w:color w:val="000000"/>
          <w:sz w:val="26"/>
          <w:szCs w:val="26"/>
        </w:rPr>
        <w:t>2</w:t>
      </w:r>
      <w:r w:rsidRPr="005542BE">
        <w:rPr>
          <w:rFonts w:ascii="Times New Roman" w:hAnsi="Times New Roman" w:cs="Times New Roman"/>
          <w:color w:val="000000"/>
          <w:sz w:val="26"/>
          <w:szCs w:val="26"/>
        </w:rPr>
        <w:t xml:space="preserve"> Drawdown versus logarithm of the distance in case of a confined or semi</w:t>
      </w:r>
      <w:r w:rsidR="00CF37C0">
        <w:rPr>
          <w:rFonts w:ascii="Times New Roman" w:hAnsi="Times New Roman" w:cs="Times New Roman"/>
          <w:color w:val="000000"/>
          <w:sz w:val="26"/>
          <w:szCs w:val="26"/>
        </w:rPr>
        <w:t xml:space="preserve"> </w:t>
      </w:r>
      <w:r w:rsidRPr="005542BE">
        <w:rPr>
          <w:rFonts w:ascii="Times New Roman" w:hAnsi="Times New Roman" w:cs="Times New Roman"/>
          <w:color w:val="000000"/>
          <w:sz w:val="26"/>
          <w:szCs w:val="26"/>
        </w:rPr>
        <w:t>confined</w:t>
      </w:r>
      <w:r w:rsidR="00CF37C0">
        <w:rPr>
          <w:rFonts w:ascii="Times New Roman" w:hAnsi="Times New Roman" w:cs="Times New Roman"/>
          <w:color w:val="000000"/>
          <w:sz w:val="26"/>
          <w:szCs w:val="26"/>
        </w:rPr>
        <w:t xml:space="preserve"> </w:t>
      </w:r>
      <w:r w:rsidRPr="005542BE">
        <w:rPr>
          <w:rFonts w:ascii="Times New Roman" w:hAnsi="Times New Roman" w:cs="Times New Roman"/>
          <w:color w:val="000000"/>
          <w:sz w:val="26"/>
          <w:szCs w:val="26"/>
        </w:rPr>
        <w:t>aquifer.</w:t>
      </w:r>
    </w:p>
    <w:p w:rsidR="005542BE" w:rsidRPr="005542BE" w:rsidRDefault="005542BE" w:rsidP="005542BE">
      <w:pPr>
        <w:spacing w:after="0" w:line="240" w:lineRule="auto"/>
        <w:rPr>
          <w:rFonts w:ascii="Times New Roman" w:eastAsia="Times New Roman" w:hAnsi="Times New Roman" w:cs="Times New Roman"/>
          <w:b/>
          <w:bCs/>
          <w:color w:val="000000"/>
          <w:sz w:val="28"/>
          <w:szCs w:val="28"/>
        </w:rPr>
      </w:pPr>
      <w:r w:rsidRPr="005542BE">
        <w:rPr>
          <w:rFonts w:ascii="Times New Roman" w:eastAsia="Times New Roman" w:hAnsi="Times New Roman" w:cs="Times New Roman"/>
          <w:b/>
          <w:bCs/>
          <w:color w:val="000000"/>
          <w:sz w:val="28"/>
          <w:szCs w:val="28"/>
        </w:rPr>
        <w:t>Pumping in an unconfined aquifer</w:t>
      </w:r>
    </w:p>
    <w:p w:rsidR="005542BE" w:rsidRDefault="005542BE" w:rsidP="00CF37C0">
      <w:pPr>
        <w:rPr>
          <w:rFonts w:ascii="Times New Roman" w:eastAsia="Times New Roman" w:hAnsi="Times New Roman" w:cs="Times New Roman"/>
          <w:color w:val="000000"/>
          <w:sz w:val="26"/>
          <w:szCs w:val="26"/>
        </w:rPr>
      </w:pPr>
      <w:r w:rsidRPr="005542BE">
        <w:rPr>
          <w:rFonts w:ascii="Times New Roman" w:eastAsia="Times New Roman" w:hAnsi="Times New Roman" w:cs="Times New Roman"/>
          <w:color w:val="000000"/>
          <w:sz w:val="26"/>
          <w:szCs w:val="26"/>
        </w:rPr>
        <w:t>Consider now a well that is pumping continuously with a constant rate Q in an unconfined aquifer with homogeneous hydraulic conductivity K. The situation is</w:t>
      </w:r>
      <w:r w:rsidR="00CF37C0">
        <w:rPr>
          <w:rFonts w:ascii="Times New Roman" w:eastAsia="Times New Roman" w:hAnsi="Times New Roman" w:cs="Times New Roman"/>
          <w:color w:val="000000"/>
          <w:sz w:val="26"/>
          <w:szCs w:val="26"/>
        </w:rPr>
        <w:t xml:space="preserve"> </w:t>
      </w:r>
      <w:r w:rsidRPr="005542BE">
        <w:rPr>
          <w:rFonts w:ascii="Times New Roman" w:eastAsia="Times New Roman" w:hAnsi="Times New Roman" w:cs="Times New Roman"/>
          <w:color w:val="000000"/>
          <w:sz w:val="26"/>
          <w:szCs w:val="26"/>
        </w:rPr>
        <w:t>depicted in Fig. 3.</w:t>
      </w:r>
    </w:p>
    <w:p w:rsidR="005542BE" w:rsidRDefault="005542BE" w:rsidP="005542BE">
      <w:pPr>
        <w:rPr>
          <w:rFonts w:ascii="Times New Roman" w:hAnsi="Times New Roman" w:cs="Times New Roman"/>
          <w:color w:val="000000"/>
          <w:sz w:val="24"/>
          <w:szCs w:val="24"/>
        </w:rPr>
      </w:pPr>
      <w:r>
        <w:rPr>
          <w:noProof/>
        </w:rPr>
        <w:lastRenderedPageBreak/>
        <w:drawing>
          <wp:inline distT="0" distB="0" distL="0" distR="0" wp14:anchorId="3B354437" wp14:editId="6934DFFE">
            <wp:extent cx="5943600" cy="29425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942590"/>
                    </a:xfrm>
                    <a:prstGeom prst="rect">
                      <a:avLst/>
                    </a:prstGeom>
                  </pic:spPr>
                </pic:pic>
              </a:graphicData>
            </a:graphic>
          </wp:inline>
        </w:drawing>
      </w:r>
    </w:p>
    <w:p w:rsidR="00CF37C0" w:rsidRDefault="00CF37C0" w:rsidP="00CF37C0">
      <w:pPr>
        <w:jc w:val="center"/>
        <w:rPr>
          <w:rFonts w:ascii="Times New Roman" w:hAnsi="Times New Roman" w:cs="Times New Roman"/>
          <w:color w:val="000000"/>
          <w:sz w:val="24"/>
          <w:szCs w:val="24"/>
        </w:rPr>
      </w:pPr>
      <w:r>
        <w:rPr>
          <w:rFonts w:ascii="Times New Roman" w:hAnsi="Times New Roman" w:cs="Times New Roman"/>
          <w:color w:val="000000"/>
          <w:sz w:val="24"/>
          <w:szCs w:val="24"/>
        </w:rPr>
        <w:t>Fig.3</w:t>
      </w:r>
    </w:p>
    <w:p w:rsidR="005542BE" w:rsidRDefault="005542BE" w:rsidP="005542BE">
      <w:pPr>
        <w:rPr>
          <w:rFonts w:ascii="Times New Roman" w:hAnsi="Times New Roman" w:cs="Times New Roman"/>
          <w:color w:val="000000"/>
          <w:sz w:val="26"/>
          <w:szCs w:val="26"/>
        </w:rPr>
      </w:pPr>
      <w:r w:rsidRPr="005542BE">
        <w:rPr>
          <w:rFonts w:ascii="Times New Roman" w:hAnsi="Times New Roman" w:cs="Times New Roman"/>
          <w:color w:val="000000"/>
          <w:sz w:val="26"/>
          <w:szCs w:val="26"/>
        </w:rPr>
        <w:t>Originally when the well was not pumping the groundwater table was at a level h</w:t>
      </w:r>
      <w:r w:rsidRPr="005542BE">
        <w:rPr>
          <w:rFonts w:ascii="Times New Roman" w:hAnsi="Times New Roman" w:cs="Times New Roman"/>
          <w:color w:val="000000"/>
          <w:sz w:val="18"/>
          <w:szCs w:val="18"/>
        </w:rPr>
        <w:t>0</w:t>
      </w:r>
      <w:r w:rsidRPr="005542BE">
        <w:rPr>
          <w:rFonts w:ascii="Times New Roman" w:hAnsi="Times New Roman" w:cs="Times New Roman"/>
          <w:color w:val="000000"/>
          <w:sz w:val="26"/>
          <w:szCs w:val="26"/>
        </w:rPr>
        <w:t>, or H</w:t>
      </w:r>
      <w:r w:rsidRPr="005542BE">
        <w:rPr>
          <w:rFonts w:ascii="Times New Roman" w:hAnsi="Times New Roman" w:cs="Times New Roman"/>
          <w:color w:val="000000"/>
          <w:sz w:val="18"/>
          <w:szCs w:val="18"/>
        </w:rPr>
        <w:t xml:space="preserve">0 </w:t>
      </w:r>
      <w:r w:rsidRPr="005542BE">
        <w:rPr>
          <w:rFonts w:ascii="Times New Roman" w:hAnsi="Times New Roman" w:cs="Times New Roman"/>
          <w:color w:val="000000"/>
          <w:sz w:val="26"/>
          <w:szCs w:val="26"/>
        </w:rPr>
        <w:t>above the base of the aquifer, which can be assumed more or less horizontal in the vicinity of the well. When the well is pumping a cone of depression is formed that enables groundwater flow towards the well. This also causes a decrease of the water table such that the position H of the water table measured from the base of the aquifer becomes variable. The mass balance equation now becomes</w:t>
      </w:r>
    </w:p>
    <w:p w:rsidR="005542BE" w:rsidRDefault="005542BE" w:rsidP="005542BE">
      <w:pPr>
        <w:rPr>
          <w:rFonts w:ascii="Times New Roman" w:hAnsi="Times New Roman" w:cs="Times New Roman"/>
          <w:color w:val="000000"/>
          <w:sz w:val="24"/>
          <w:szCs w:val="24"/>
        </w:rPr>
      </w:pPr>
      <w:r>
        <w:rPr>
          <w:noProof/>
        </w:rPr>
        <w:drawing>
          <wp:inline distT="0" distB="0" distL="0" distR="0" wp14:anchorId="252514F3" wp14:editId="6674ED50">
            <wp:extent cx="2124075" cy="5334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24075" cy="533400"/>
                    </a:xfrm>
                    <a:prstGeom prst="rect">
                      <a:avLst/>
                    </a:prstGeom>
                  </pic:spPr>
                </pic:pic>
              </a:graphicData>
            </a:graphic>
          </wp:inline>
        </w:drawing>
      </w:r>
    </w:p>
    <w:p w:rsidR="005542BE" w:rsidRDefault="005542BE" w:rsidP="005542BE">
      <w:pPr>
        <w:rPr>
          <w:rFonts w:ascii="Times New Roman" w:hAnsi="Times New Roman" w:cs="Times New Roman"/>
          <w:color w:val="000000"/>
          <w:sz w:val="24"/>
          <w:szCs w:val="24"/>
        </w:rPr>
      </w:pPr>
      <w:r w:rsidRPr="005542BE">
        <w:rPr>
          <w:rFonts w:ascii="Times New Roman" w:hAnsi="Times New Roman" w:cs="Times New Roman"/>
          <w:color w:val="000000"/>
          <w:sz w:val="24"/>
          <w:szCs w:val="24"/>
        </w:rPr>
        <w:t>Using Darcy’s law to express the groundwater flux this becomes</w:t>
      </w:r>
    </w:p>
    <w:p w:rsidR="005542BE" w:rsidRDefault="005542BE" w:rsidP="005542BE">
      <w:pPr>
        <w:rPr>
          <w:rFonts w:ascii="Times New Roman" w:hAnsi="Times New Roman" w:cs="Times New Roman"/>
          <w:color w:val="000000"/>
          <w:sz w:val="24"/>
          <w:szCs w:val="24"/>
        </w:rPr>
      </w:pPr>
      <w:r>
        <w:rPr>
          <w:noProof/>
        </w:rPr>
        <w:drawing>
          <wp:inline distT="0" distB="0" distL="0" distR="0" wp14:anchorId="3E63B5F7" wp14:editId="047FB52B">
            <wp:extent cx="4572000" cy="933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72000" cy="933450"/>
                    </a:xfrm>
                    <a:prstGeom prst="rect">
                      <a:avLst/>
                    </a:prstGeom>
                  </pic:spPr>
                </pic:pic>
              </a:graphicData>
            </a:graphic>
          </wp:inline>
        </w:drawing>
      </w:r>
    </w:p>
    <w:p w:rsidR="005542BE" w:rsidRDefault="005542BE" w:rsidP="005542BE">
      <w:pPr>
        <w:rPr>
          <w:rFonts w:ascii="Times New Roman" w:hAnsi="Times New Roman" w:cs="Times New Roman"/>
          <w:color w:val="000000"/>
          <w:sz w:val="26"/>
          <w:szCs w:val="26"/>
        </w:rPr>
      </w:pPr>
      <w:r w:rsidRPr="005542BE">
        <w:rPr>
          <w:rFonts w:ascii="Times New Roman" w:hAnsi="Times New Roman" w:cs="Times New Roman"/>
          <w:color w:val="000000"/>
          <w:sz w:val="26"/>
          <w:szCs w:val="26"/>
        </w:rPr>
        <w:t>From this equation it follows</w:t>
      </w:r>
    </w:p>
    <w:p w:rsidR="005542BE" w:rsidRDefault="005542BE" w:rsidP="005542BE">
      <w:pPr>
        <w:rPr>
          <w:rFonts w:ascii="Times New Roman" w:hAnsi="Times New Roman" w:cs="Times New Roman"/>
          <w:color w:val="000000"/>
          <w:sz w:val="24"/>
          <w:szCs w:val="24"/>
        </w:rPr>
      </w:pPr>
      <w:r>
        <w:rPr>
          <w:noProof/>
        </w:rPr>
        <w:drawing>
          <wp:inline distT="0" distB="0" distL="0" distR="0" wp14:anchorId="0B36FC8C" wp14:editId="61B217C8">
            <wp:extent cx="2895600" cy="819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95600" cy="819150"/>
                    </a:xfrm>
                    <a:prstGeom prst="rect">
                      <a:avLst/>
                    </a:prstGeom>
                  </pic:spPr>
                </pic:pic>
              </a:graphicData>
            </a:graphic>
          </wp:inline>
        </w:drawing>
      </w:r>
    </w:p>
    <w:p w:rsidR="005542BE" w:rsidRDefault="005542BE" w:rsidP="005542BE">
      <w:pPr>
        <w:rPr>
          <w:rFonts w:ascii="Times New Roman" w:hAnsi="Times New Roman" w:cs="Times New Roman"/>
          <w:color w:val="000000"/>
          <w:sz w:val="26"/>
          <w:szCs w:val="26"/>
        </w:rPr>
      </w:pPr>
      <w:r w:rsidRPr="005542BE">
        <w:rPr>
          <w:rFonts w:ascii="Times New Roman" w:hAnsi="Times New Roman" w:cs="Times New Roman"/>
          <w:color w:val="000000"/>
          <w:sz w:val="26"/>
          <w:szCs w:val="26"/>
        </w:rPr>
        <w:t>This equation can be integrated to obtain an expression for the water table position H</w:t>
      </w:r>
    </w:p>
    <w:p w:rsidR="005542BE" w:rsidRDefault="005542BE" w:rsidP="005542BE">
      <w:pPr>
        <w:rPr>
          <w:rFonts w:ascii="Times New Roman" w:hAnsi="Times New Roman" w:cs="Times New Roman"/>
          <w:color w:val="000000"/>
          <w:sz w:val="24"/>
          <w:szCs w:val="24"/>
        </w:rPr>
      </w:pPr>
      <w:r>
        <w:rPr>
          <w:noProof/>
        </w:rPr>
        <w:lastRenderedPageBreak/>
        <w:drawing>
          <wp:inline distT="0" distB="0" distL="0" distR="0" wp14:anchorId="433550F4" wp14:editId="3135A4AC">
            <wp:extent cx="2809875" cy="9906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09875" cy="990600"/>
                    </a:xfrm>
                    <a:prstGeom prst="rect">
                      <a:avLst/>
                    </a:prstGeom>
                  </pic:spPr>
                </pic:pic>
              </a:graphicData>
            </a:graphic>
          </wp:inline>
        </w:drawing>
      </w:r>
    </w:p>
    <w:p w:rsidR="005542BE" w:rsidRDefault="005542BE" w:rsidP="005542BE">
      <w:pPr>
        <w:rPr>
          <w:rFonts w:ascii="Times New Roman" w:hAnsi="Times New Roman" w:cs="Times New Roman"/>
          <w:color w:val="000000"/>
          <w:sz w:val="18"/>
          <w:szCs w:val="18"/>
        </w:rPr>
      </w:pPr>
      <w:r w:rsidRPr="005542BE">
        <w:rPr>
          <w:rFonts w:ascii="Times New Roman" w:hAnsi="Times New Roman" w:cs="Times New Roman"/>
          <w:color w:val="000000"/>
          <w:sz w:val="26"/>
          <w:szCs w:val="26"/>
        </w:rPr>
        <w:t>where c is an integration constant, whose value can be obtained by stating that at a distance r</w:t>
      </w:r>
      <w:r w:rsidRPr="005542BE">
        <w:rPr>
          <w:rFonts w:ascii="Times New Roman" w:hAnsi="Times New Roman" w:cs="Times New Roman"/>
          <w:color w:val="000000"/>
          <w:sz w:val="18"/>
          <w:szCs w:val="18"/>
        </w:rPr>
        <w:t xml:space="preserve">0 </w:t>
      </w:r>
      <w:r w:rsidRPr="005542BE">
        <w:rPr>
          <w:rFonts w:ascii="Times New Roman" w:hAnsi="Times New Roman" w:cs="Times New Roman"/>
          <w:color w:val="000000"/>
          <w:sz w:val="26"/>
          <w:szCs w:val="26"/>
        </w:rPr>
        <w:t>from the well the groundwater table is equal to its original natural position H</w:t>
      </w:r>
      <w:r w:rsidRPr="005542BE">
        <w:rPr>
          <w:rFonts w:ascii="Times New Roman" w:hAnsi="Times New Roman" w:cs="Times New Roman"/>
          <w:color w:val="000000"/>
          <w:sz w:val="18"/>
          <w:szCs w:val="18"/>
        </w:rPr>
        <w:t>0</w:t>
      </w:r>
    </w:p>
    <w:p w:rsidR="005542BE" w:rsidRDefault="005542BE" w:rsidP="005542BE">
      <w:pPr>
        <w:rPr>
          <w:rFonts w:ascii="Times New Roman" w:hAnsi="Times New Roman" w:cs="Times New Roman"/>
          <w:color w:val="000000"/>
          <w:sz w:val="24"/>
          <w:szCs w:val="24"/>
        </w:rPr>
      </w:pPr>
      <w:r>
        <w:rPr>
          <w:noProof/>
        </w:rPr>
        <w:drawing>
          <wp:inline distT="0" distB="0" distL="0" distR="0" wp14:anchorId="04D96EB1" wp14:editId="3320E7B5">
            <wp:extent cx="3219450" cy="933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19450" cy="933450"/>
                    </a:xfrm>
                    <a:prstGeom prst="rect">
                      <a:avLst/>
                    </a:prstGeom>
                  </pic:spPr>
                </pic:pic>
              </a:graphicData>
            </a:graphic>
          </wp:inline>
        </w:drawing>
      </w:r>
    </w:p>
    <w:p w:rsidR="005542BE" w:rsidRDefault="005542BE" w:rsidP="005542BE">
      <w:pPr>
        <w:rPr>
          <w:rFonts w:ascii="Times New Roman" w:hAnsi="Times New Roman" w:cs="Times New Roman"/>
          <w:color w:val="000000"/>
          <w:sz w:val="26"/>
          <w:szCs w:val="26"/>
        </w:rPr>
      </w:pPr>
      <w:r w:rsidRPr="005542BE">
        <w:rPr>
          <w:rFonts w:ascii="Times New Roman" w:hAnsi="Times New Roman" w:cs="Times New Roman"/>
          <w:color w:val="000000"/>
          <w:sz w:val="26"/>
          <w:szCs w:val="26"/>
        </w:rPr>
        <w:t>The drawdown s is the difference in water table position due to the pumping well</w:t>
      </w:r>
    </w:p>
    <w:p w:rsidR="005542BE" w:rsidRDefault="005542BE" w:rsidP="005542BE">
      <w:pPr>
        <w:rPr>
          <w:rFonts w:ascii="Times New Roman" w:hAnsi="Times New Roman" w:cs="Times New Roman"/>
          <w:color w:val="000000"/>
          <w:sz w:val="24"/>
          <w:szCs w:val="24"/>
        </w:rPr>
      </w:pPr>
      <w:r>
        <w:rPr>
          <w:noProof/>
        </w:rPr>
        <w:drawing>
          <wp:inline distT="0" distB="0" distL="0" distR="0" wp14:anchorId="7DE80B8C" wp14:editId="2C15B196">
            <wp:extent cx="5943600" cy="9753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975360"/>
                    </a:xfrm>
                    <a:prstGeom prst="rect">
                      <a:avLst/>
                    </a:prstGeom>
                  </pic:spPr>
                </pic:pic>
              </a:graphicData>
            </a:graphic>
          </wp:inline>
        </w:drawing>
      </w:r>
    </w:p>
    <w:p w:rsidR="005542BE" w:rsidRDefault="005542BE" w:rsidP="005542BE">
      <w:pPr>
        <w:rPr>
          <w:rFonts w:ascii="Times New Roman" w:hAnsi="Times New Roman" w:cs="Times New Roman"/>
          <w:color w:val="000000"/>
          <w:sz w:val="26"/>
          <w:szCs w:val="26"/>
        </w:rPr>
      </w:pPr>
      <w:r w:rsidRPr="005542BE">
        <w:rPr>
          <w:rFonts w:ascii="Times New Roman" w:hAnsi="Times New Roman" w:cs="Times New Roman"/>
          <w:color w:val="000000"/>
          <w:sz w:val="26"/>
          <w:szCs w:val="26"/>
        </w:rPr>
        <w:t>When this result is substituted in equation 12 it follows</w:t>
      </w:r>
    </w:p>
    <w:p w:rsidR="005542BE" w:rsidRDefault="005542BE" w:rsidP="005542BE">
      <w:pPr>
        <w:rPr>
          <w:rFonts w:ascii="Times New Roman" w:hAnsi="Times New Roman" w:cs="Times New Roman"/>
          <w:color w:val="000000"/>
          <w:sz w:val="24"/>
          <w:szCs w:val="24"/>
        </w:rPr>
      </w:pPr>
      <w:r>
        <w:rPr>
          <w:noProof/>
        </w:rPr>
        <w:drawing>
          <wp:inline distT="0" distB="0" distL="0" distR="0" wp14:anchorId="7082634F" wp14:editId="61FA7F43">
            <wp:extent cx="3952875" cy="8667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52875" cy="866775"/>
                    </a:xfrm>
                    <a:prstGeom prst="rect">
                      <a:avLst/>
                    </a:prstGeom>
                  </pic:spPr>
                </pic:pic>
              </a:graphicData>
            </a:graphic>
          </wp:inline>
        </w:drawing>
      </w:r>
    </w:p>
    <w:p w:rsidR="005542BE" w:rsidRDefault="005542BE" w:rsidP="005542BE">
      <w:pPr>
        <w:rPr>
          <w:rFonts w:ascii="Times New Roman" w:hAnsi="Times New Roman" w:cs="Times New Roman"/>
          <w:color w:val="000000"/>
          <w:sz w:val="26"/>
          <w:szCs w:val="26"/>
        </w:rPr>
      </w:pPr>
      <w:r w:rsidRPr="005542BE">
        <w:rPr>
          <w:rFonts w:ascii="Times New Roman" w:hAnsi="Times New Roman" w:cs="Times New Roman"/>
          <w:color w:val="000000"/>
          <w:sz w:val="26"/>
          <w:szCs w:val="26"/>
        </w:rPr>
        <w:t>This shows that the relationship between drawdown and logarithm of the distance is slightly non-linear; this results from the fact that the drawdown also reduces the transmissivity of the aquifer. Usually there are two ways to deal with this. The first way is an approximation: if the drawdown is small with respect to the original thickness of the aquifer s/2H</w:t>
      </w:r>
      <w:r w:rsidRPr="005542BE">
        <w:rPr>
          <w:rFonts w:ascii="Times New Roman" w:hAnsi="Times New Roman" w:cs="Times New Roman"/>
          <w:color w:val="000000"/>
          <w:sz w:val="18"/>
          <w:szCs w:val="18"/>
        </w:rPr>
        <w:t xml:space="preserve">0 </w:t>
      </w:r>
      <w:r w:rsidRPr="005542BE">
        <w:rPr>
          <w:rFonts w:ascii="Times New Roman" w:hAnsi="Times New Roman" w:cs="Times New Roman"/>
          <w:color w:val="000000"/>
          <w:sz w:val="26"/>
          <w:szCs w:val="26"/>
        </w:rPr>
        <w:t>can be neglected compared to 1, hence</w:t>
      </w:r>
    </w:p>
    <w:p w:rsidR="005542BE" w:rsidRDefault="005542BE" w:rsidP="005542BE">
      <w:pPr>
        <w:rPr>
          <w:rFonts w:ascii="Times New Roman" w:hAnsi="Times New Roman" w:cs="Times New Roman"/>
          <w:color w:val="000000"/>
          <w:sz w:val="24"/>
          <w:szCs w:val="24"/>
        </w:rPr>
      </w:pPr>
      <w:r>
        <w:rPr>
          <w:noProof/>
        </w:rPr>
        <w:drawing>
          <wp:inline distT="0" distB="0" distL="0" distR="0" wp14:anchorId="3209CA2B" wp14:editId="0579778C">
            <wp:extent cx="2838450" cy="952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38450" cy="952500"/>
                    </a:xfrm>
                    <a:prstGeom prst="rect">
                      <a:avLst/>
                    </a:prstGeom>
                  </pic:spPr>
                </pic:pic>
              </a:graphicData>
            </a:graphic>
          </wp:inline>
        </w:drawing>
      </w:r>
    </w:p>
    <w:p w:rsidR="005542BE" w:rsidRDefault="005542BE" w:rsidP="007D6A03">
      <w:pPr>
        <w:rPr>
          <w:rFonts w:ascii="Times New Roman" w:hAnsi="Times New Roman" w:cs="Times New Roman"/>
          <w:color w:val="000000"/>
          <w:sz w:val="26"/>
          <w:szCs w:val="26"/>
        </w:rPr>
      </w:pPr>
      <w:r w:rsidRPr="005542BE">
        <w:rPr>
          <w:rFonts w:ascii="Times New Roman" w:hAnsi="Times New Roman" w:cs="Times New Roman"/>
          <w:color w:val="000000"/>
          <w:sz w:val="26"/>
          <w:szCs w:val="26"/>
        </w:rPr>
        <w:t xml:space="preserve">In this case the result becomes identical as for a confined aquifer, given by </w:t>
      </w:r>
      <w:proofErr w:type="spellStart"/>
      <w:r w:rsidRPr="005542BE">
        <w:rPr>
          <w:rFonts w:ascii="Times New Roman" w:hAnsi="Times New Roman" w:cs="Times New Roman"/>
          <w:color w:val="000000"/>
          <w:sz w:val="26"/>
          <w:szCs w:val="26"/>
        </w:rPr>
        <w:t>equation.The</w:t>
      </w:r>
      <w:proofErr w:type="spellEnd"/>
      <w:r w:rsidRPr="005542BE">
        <w:rPr>
          <w:rFonts w:ascii="Times New Roman" w:hAnsi="Times New Roman" w:cs="Times New Roman"/>
          <w:color w:val="000000"/>
          <w:sz w:val="26"/>
          <w:szCs w:val="26"/>
        </w:rPr>
        <w:t xml:space="preserve"> second approach is to define a pseudo drawdown s’ given by</w:t>
      </w:r>
    </w:p>
    <w:p w:rsidR="005542BE" w:rsidRDefault="005542BE" w:rsidP="005542BE">
      <w:pPr>
        <w:rPr>
          <w:rFonts w:ascii="Times New Roman" w:hAnsi="Times New Roman" w:cs="Times New Roman"/>
          <w:color w:val="000000"/>
          <w:sz w:val="26"/>
          <w:szCs w:val="26"/>
        </w:rPr>
      </w:pPr>
      <w:r>
        <w:rPr>
          <w:noProof/>
        </w:rPr>
        <w:lastRenderedPageBreak/>
        <w:drawing>
          <wp:inline distT="0" distB="0" distL="0" distR="0" wp14:anchorId="128D95CD" wp14:editId="273A4F8E">
            <wp:extent cx="5943600" cy="195326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953260"/>
                    </a:xfrm>
                    <a:prstGeom prst="rect">
                      <a:avLst/>
                    </a:prstGeom>
                  </pic:spPr>
                </pic:pic>
              </a:graphicData>
            </a:graphic>
          </wp:inline>
        </w:drawing>
      </w:r>
    </w:p>
    <w:p w:rsidR="005542BE" w:rsidRDefault="005542BE" w:rsidP="00CF37C0">
      <w:pPr>
        <w:rPr>
          <w:rFonts w:ascii="Times New Roman" w:hAnsi="Times New Roman" w:cs="Times New Roman"/>
          <w:color w:val="000000"/>
          <w:sz w:val="26"/>
          <w:szCs w:val="26"/>
        </w:rPr>
      </w:pPr>
      <w:r w:rsidRPr="005542BE">
        <w:rPr>
          <w:rFonts w:ascii="Times New Roman" w:hAnsi="Times New Roman" w:cs="Times New Roman"/>
          <w:color w:val="000000"/>
          <w:sz w:val="26"/>
          <w:szCs w:val="26"/>
        </w:rPr>
        <w:t xml:space="preserve">which is also similar to equation </w:t>
      </w:r>
      <w:bookmarkStart w:id="0" w:name="_GoBack"/>
      <w:r w:rsidRPr="005542BE">
        <w:rPr>
          <w:rFonts w:ascii="Times New Roman" w:hAnsi="Times New Roman" w:cs="Times New Roman"/>
          <w:color w:val="000000"/>
          <w:sz w:val="26"/>
          <w:szCs w:val="26"/>
        </w:rPr>
        <w:t>7</w:t>
      </w:r>
      <w:bookmarkEnd w:id="0"/>
      <w:r w:rsidRPr="005542BE">
        <w:rPr>
          <w:rFonts w:ascii="Times New Roman" w:hAnsi="Times New Roman" w:cs="Times New Roman"/>
          <w:color w:val="000000"/>
          <w:sz w:val="26"/>
          <w:szCs w:val="26"/>
        </w:rPr>
        <w:t>. The relationship between the pseudo drawdown,</w:t>
      </w:r>
      <w:r w:rsidR="00CF37C0">
        <w:rPr>
          <w:rFonts w:ascii="Times New Roman" w:hAnsi="Times New Roman" w:cs="Times New Roman"/>
          <w:color w:val="000000"/>
          <w:sz w:val="26"/>
          <w:szCs w:val="26"/>
        </w:rPr>
        <w:t xml:space="preserve"> </w:t>
      </w:r>
      <w:r w:rsidRPr="005542BE">
        <w:rPr>
          <w:rFonts w:ascii="Times New Roman" w:hAnsi="Times New Roman" w:cs="Times New Roman"/>
          <w:color w:val="000000"/>
          <w:sz w:val="26"/>
          <w:szCs w:val="26"/>
        </w:rPr>
        <w:t>the drawdown, and the logarithm of the distance is shown in Fig. 4.</w:t>
      </w:r>
    </w:p>
    <w:p w:rsidR="005542BE" w:rsidRDefault="005542BE" w:rsidP="005542BE">
      <w:pPr>
        <w:rPr>
          <w:rFonts w:ascii="Times New Roman" w:hAnsi="Times New Roman" w:cs="Times New Roman"/>
          <w:color w:val="000000"/>
          <w:sz w:val="26"/>
          <w:szCs w:val="26"/>
        </w:rPr>
      </w:pPr>
      <w:r>
        <w:rPr>
          <w:noProof/>
        </w:rPr>
        <w:drawing>
          <wp:inline distT="0" distB="0" distL="0" distR="0" wp14:anchorId="655305C1" wp14:editId="0C49ED13">
            <wp:extent cx="5943600" cy="27311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731135"/>
                    </a:xfrm>
                    <a:prstGeom prst="rect">
                      <a:avLst/>
                    </a:prstGeom>
                  </pic:spPr>
                </pic:pic>
              </a:graphicData>
            </a:graphic>
          </wp:inline>
        </w:drawing>
      </w:r>
    </w:p>
    <w:p w:rsidR="005542BE" w:rsidRDefault="005542BE" w:rsidP="00CF37C0">
      <w:pPr>
        <w:rPr>
          <w:rFonts w:ascii="Times New Roman" w:hAnsi="Times New Roman" w:cs="Times New Roman"/>
          <w:color w:val="000000"/>
          <w:sz w:val="26"/>
          <w:szCs w:val="26"/>
        </w:rPr>
      </w:pPr>
      <w:r w:rsidRPr="005542BE">
        <w:rPr>
          <w:rFonts w:ascii="Times New Roman" w:hAnsi="Times New Roman" w:cs="Times New Roman"/>
          <w:color w:val="000000"/>
          <w:sz w:val="26"/>
          <w:szCs w:val="26"/>
        </w:rPr>
        <w:t>Fig. 4 Drawdown versus logarithm of the distance for an unconfined aquifer.</w:t>
      </w:r>
    </w:p>
    <w:p w:rsidR="005542BE" w:rsidRDefault="005542BE" w:rsidP="005542BE">
      <w:pPr>
        <w:rPr>
          <w:rFonts w:ascii="Times New Roman" w:hAnsi="Times New Roman" w:cs="Times New Roman"/>
          <w:color w:val="000000"/>
          <w:sz w:val="26"/>
          <w:szCs w:val="26"/>
        </w:rPr>
      </w:pPr>
    </w:p>
    <w:p w:rsidR="005542BE" w:rsidRDefault="005542BE" w:rsidP="005542BE">
      <w:pPr>
        <w:rPr>
          <w:rFonts w:ascii="Times New Roman" w:hAnsi="Times New Roman" w:cs="Times New Roman"/>
          <w:color w:val="000000"/>
          <w:sz w:val="24"/>
          <w:szCs w:val="24"/>
        </w:rPr>
      </w:pPr>
    </w:p>
    <w:p w:rsidR="005542BE" w:rsidRDefault="005542BE" w:rsidP="005542BE"/>
    <w:sectPr w:rsidR="005542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40CC"/>
    <w:rsid w:val="005542BE"/>
    <w:rsid w:val="006D1564"/>
    <w:rsid w:val="007D6A03"/>
    <w:rsid w:val="0097725C"/>
    <w:rsid w:val="00A040CC"/>
    <w:rsid w:val="00CF37C0"/>
    <w:rsid w:val="00E96341"/>
    <w:rsid w:val="00FB04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A040CC"/>
    <w:rPr>
      <w:rFonts w:ascii="Times New Roman" w:hAnsi="Times New Roman" w:cs="Times New Roman" w:hint="default"/>
      <w:b/>
      <w:bCs/>
      <w:i w:val="0"/>
      <w:iCs w:val="0"/>
      <w:color w:val="000000"/>
      <w:sz w:val="30"/>
      <w:szCs w:val="30"/>
    </w:rPr>
  </w:style>
  <w:style w:type="character" w:customStyle="1" w:styleId="fontstyle21">
    <w:name w:val="fontstyle21"/>
    <w:basedOn w:val="DefaultParagraphFont"/>
    <w:rsid w:val="00A040CC"/>
    <w:rPr>
      <w:rFonts w:ascii="Times New Roman" w:hAnsi="Times New Roman" w:cs="Times New Roman" w:hint="default"/>
      <w:b/>
      <w:bCs/>
      <w:i w:val="0"/>
      <w:iCs w:val="0"/>
      <w:color w:val="000000"/>
      <w:sz w:val="26"/>
      <w:szCs w:val="26"/>
    </w:rPr>
  </w:style>
  <w:style w:type="character" w:customStyle="1" w:styleId="fontstyle31">
    <w:name w:val="fontstyle31"/>
    <w:basedOn w:val="DefaultParagraphFont"/>
    <w:rsid w:val="00A040CC"/>
    <w:rPr>
      <w:rFonts w:ascii="Times New Roman" w:hAnsi="Times New Roman" w:cs="Times New Roman" w:hint="default"/>
      <w:b/>
      <w:bCs/>
      <w:i/>
      <w:iCs/>
      <w:color w:val="000000"/>
      <w:sz w:val="26"/>
      <w:szCs w:val="26"/>
    </w:rPr>
  </w:style>
  <w:style w:type="character" w:customStyle="1" w:styleId="fontstyle11">
    <w:name w:val="fontstyle11"/>
    <w:basedOn w:val="DefaultParagraphFont"/>
    <w:rsid w:val="00A040CC"/>
    <w:rPr>
      <w:rFonts w:ascii="Times New Roman" w:hAnsi="Times New Roman" w:cs="Times New Roman" w:hint="default"/>
      <w:b w:val="0"/>
      <w:bCs w:val="0"/>
      <w:i/>
      <w:iCs/>
      <w:color w:val="000000"/>
      <w:sz w:val="26"/>
      <w:szCs w:val="26"/>
    </w:rPr>
  </w:style>
  <w:style w:type="paragraph" w:styleId="BalloonText">
    <w:name w:val="Balloon Text"/>
    <w:basedOn w:val="Normal"/>
    <w:link w:val="BalloonTextChar"/>
    <w:uiPriority w:val="99"/>
    <w:semiHidden/>
    <w:unhideWhenUsed/>
    <w:rsid w:val="00CF37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7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A040CC"/>
    <w:rPr>
      <w:rFonts w:ascii="Times New Roman" w:hAnsi="Times New Roman" w:cs="Times New Roman" w:hint="default"/>
      <w:b/>
      <w:bCs/>
      <w:i w:val="0"/>
      <w:iCs w:val="0"/>
      <w:color w:val="000000"/>
      <w:sz w:val="30"/>
      <w:szCs w:val="30"/>
    </w:rPr>
  </w:style>
  <w:style w:type="character" w:customStyle="1" w:styleId="fontstyle21">
    <w:name w:val="fontstyle21"/>
    <w:basedOn w:val="DefaultParagraphFont"/>
    <w:rsid w:val="00A040CC"/>
    <w:rPr>
      <w:rFonts w:ascii="Times New Roman" w:hAnsi="Times New Roman" w:cs="Times New Roman" w:hint="default"/>
      <w:b/>
      <w:bCs/>
      <w:i w:val="0"/>
      <w:iCs w:val="0"/>
      <w:color w:val="000000"/>
      <w:sz w:val="26"/>
      <w:szCs w:val="26"/>
    </w:rPr>
  </w:style>
  <w:style w:type="character" w:customStyle="1" w:styleId="fontstyle31">
    <w:name w:val="fontstyle31"/>
    <w:basedOn w:val="DefaultParagraphFont"/>
    <w:rsid w:val="00A040CC"/>
    <w:rPr>
      <w:rFonts w:ascii="Times New Roman" w:hAnsi="Times New Roman" w:cs="Times New Roman" w:hint="default"/>
      <w:b/>
      <w:bCs/>
      <w:i/>
      <w:iCs/>
      <w:color w:val="000000"/>
      <w:sz w:val="26"/>
      <w:szCs w:val="26"/>
    </w:rPr>
  </w:style>
  <w:style w:type="character" w:customStyle="1" w:styleId="fontstyle11">
    <w:name w:val="fontstyle11"/>
    <w:basedOn w:val="DefaultParagraphFont"/>
    <w:rsid w:val="00A040CC"/>
    <w:rPr>
      <w:rFonts w:ascii="Times New Roman" w:hAnsi="Times New Roman" w:cs="Times New Roman" w:hint="default"/>
      <w:b w:val="0"/>
      <w:bCs w:val="0"/>
      <w:i/>
      <w:iCs/>
      <w:color w:val="000000"/>
      <w:sz w:val="26"/>
      <w:szCs w:val="26"/>
    </w:rPr>
  </w:style>
  <w:style w:type="paragraph" w:styleId="BalloonText">
    <w:name w:val="Balloon Text"/>
    <w:basedOn w:val="Normal"/>
    <w:link w:val="BalloonTextChar"/>
    <w:uiPriority w:val="99"/>
    <w:semiHidden/>
    <w:unhideWhenUsed/>
    <w:rsid w:val="00CF37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7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459087">
      <w:bodyDiv w:val="1"/>
      <w:marLeft w:val="0"/>
      <w:marRight w:val="0"/>
      <w:marTop w:val="0"/>
      <w:marBottom w:val="0"/>
      <w:divBdr>
        <w:top w:val="none" w:sz="0" w:space="0" w:color="auto"/>
        <w:left w:val="none" w:sz="0" w:space="0" w:color="auto"/>
        <w:bottom w:val="none" w:sz="0" w:space="0" w:color="auto"/>
        <w:right w:val="none" w:sz="0" w:space="0" w:color="auto"/>
      </w:divBdr>
    </w:div>
    <w:div w:id="386682913">
      <w:bodyDiv w:val="1"/>
      <w:marLeft w:val="0"/>
      <w:marRight w:val="0"/>
      <w:marTop w:val="0"/>
      <w:marBottom w:val="0"/>
      <w:divBdr>
        <w:top w:val="none" w:sz="0" w:space="0" w:color="auto"/>
        <w:left w:val="none" w:sz="0" w:space="0" w:color="auto"/>
        <w:bottom w:val="none" w:sz="0" w:space="0" w:color="auto"/>
        <w:right w:val="none" w:sz="0" w:space="0" w:color="auto"/>
      </w:divBdr>
    </w:div>
    <w:div w:id="480846853">
      <w:bodyDiv w:val="1"/>
      <w:marLeft w:val="0"/>
      <w:marRight w:val="0"/>
      <w:marTop w:val="0"/>
      <w:marBottom w:val="0"/>
      <w:divBdr>
        <w:top w:val="none" w:sz="0" w:space="0" w:color="auto"/>
        <w:left w:val="none" w:sz="0" w:space="0" w:color="auto"/>
        <w:bottom w:val="none" w:sz="0" w:space="0" w:color="auto"/>
        <w:right w:val="none" w:sz="0" w:space="0" w:color="auto"/>
      </w:divBdr>
    </w:div>
    <w:div w:id="518274726">
      <w:bodyDiv w:val="1"/>
      <w:marLeft w:val="0"/>
      <w:marRight w:val="0"/>
      <w:marTop w:val="0"/>
      <w:marBottom w:val="0"/>
      <w:divBdr>
        <w:top w:val="none" w:sz="0" w:space="0" w:color="auto"/>
        <w:left w:val="none" w:sz="0" w:space="0" w:color="auto"/>
        <w:bottom w:val="none" w:sz="0" w:space="0" w:color="auto"/>
        <w:right w:val="none" w:sz="0" w:space="0" w:color="auto"/>
      </w:divBdr>
    </w:div>
    <w:div w:id="555317151">
      <w:bodyDiv w:val="1"/>
      <w:marLeft w:val="0"/>
      <w:marRight w:val="0"/>
      <w:marTop w:val="0"/>
      <w:marBottom w:val="0"/>
      <w:divBdr>
        <w:top w:val="none" w:sz="0" w:space="0" w:color="auto"/>
        <w:left w:val="none" w:sz="0" w:space="0" w:color="auto"/>
        <w:bottom w:val="none" w:sz="0" w:space="0" w:color="auto"/>
        <w:right w:val="none" w:sz="0" w:space="0" w:color="auto"/>
      </w:divBdr>
    </w:div>
    <w:div w:id="586764820">
      <w:bodyDiv w:val="1"/>
      <w:marLeft w:val="0"/>
      <w:marRight w:val="0"/>
      <w:marTop w:val="0"/>
      <w:marBottom w:val="0"/>
      <w:divBdr>
        <w:top w:val="none" w:sz="0" w:space="0" w:color="auto"/>
        <w:left w:val="none" w:sz="0" w:space="0" w:color="auto"/>
        <w:bottom w:val="none" w:sz="0" w:space="0" w:color="auto"/>
        <w:right w:val="none" w:sz="0" w:space="0" w:color="auto"/>
      </w:divBdr>
    </w:div>
    <w:div w:id="596867015">
      <w:bodyDiv w:val="1"/>
      <w:marLeft w:val="0"/>
      <w:marRight w:val="0"/>
      <w:marTop w:val="0"/>
      <w:marBottom w:val="0"/>
      <w:divBdr>
        <w:top w:val="none" w:sz="0" w:space="0" w:color="auto"/>
        <w:left w:val="none" w:sz="0" w:space="0" w:color="auto"/>
        <w:bottom w:val="none" w:sz="0" w:space="0" w:color="auto"/>
        <w:right w:val="none" w:sz="0" w:space="0" w:color="auto"/>
      </w:divBdr>
    </w:div>
    <w:div w:id="612902369">
      <w:bodyDiv w:val="1"/>
      <w:marLeft w:val="0"/>
      <w:marRight w:val="0"/>
      <w:marTop w:val="0"/>
      <w:marBottom w:val="0"/>
      <w:divBdr>
        <w:top w:val="none" w:sz="0" w:space="0" w:color="auto"/>
        <w:left w:val="none" w:sz="0" w:space="0" w:color="auto"/>
        <w:bottom w:val="none" w:sz="0" w:space="0" w:color="auto"/>
        <w:right w:val="none" w:sz="0" w:space="0" w:color="auto"/>
      </w:divBdr>
    </w:div>
    <w:div w:id="693574335">
      <w:bodyDiv w:val="1"/>
      <w:marLeft w:val="0"/>
      <w:marRight w:val="0"/>
      <w:marTop w:val="0"/>
      <w:marBottom w:val="0"/>
      <w:divBdr>
        <w:top w:val="none" w:sz="0" w:space="0" w:color="auto"/>
        <w:left w:val="none" w:sz="0" w:space="0" w:color="auto"/>
        <w:bottom w:val="none" w:sz="0" w:space="0" w:color="auto"/>
        <w:right w:val="none" w:sz="0" w:space="0" w:color="auto"/>
      </w:divBdr>
    </w:div>
    <w:div w:id="877738739">
      <w:bodyDiv w:val="1"/>
      <w:marLeft w:val="0"/>
      <w:marRight w:val="0"/>
      <w:marTop w:val="0"/>
      <w:marBottom w:val="0"/>
      <w:divBdr>
        <w:top w:val="none" w:sz="0" w:space="0" w:color="auto"/>
        <w:left w:val="none" w:sz="0" w:space="0" w:color="auto"/>
        <w:bottom w:val="none" w:sz="0" w:space="0" w:color="auto"/>
        <w:right w:val="none" w:sz="0" w:space="0" w:color="auto"/>
      </w:divBdr>
    </w:div>
    <w:div w:id="916282382">
      <w:bodyDiv w:val="1"/>
      <w:marLeft w:val="0"/>
      <w:marRight w:val="0"/>
      <w:marTop w:val="0"/>
      <w:marBottom w:val="0"/>
      <w:divBdr>
        <w:top w:val="none" w:sz="0" w:space="0" w:color="auto"/>
        <w:left w:val="none" w:sz="0" w:space="0" w:color="auto"/>
        <w:bottom w:val="none" w:sz="0" w:space="0" w:color="auto"/>
        <w:right w:val="none" w:sz="0" w:space="0" w:color="auto"/>
      </w:divBdr>
    </w:div>
    <w:div w:id="1048528311">
      <w:bodyDiv w:val="1"/>
      <w:marLeft w:val="0"/>
      <w:marRight w:val="0"/>
      <w:marTop w:val="0"/>
      <w:marBottom w:val="0"/>
      <w:divBdr>
        <w:top w:val="none" w:sz="0" w:space="0" w:color="auto"/>
        <w:left w:val="none" w:sz="0" w:space="0" w:color="auto"/>
        <w:bottom w:val="none" w:sz="0" w:space="0" w:color="auto"/>
        <w:right w:val="none" w:sz="0" w:space="0" w:color="auto"/>
      </w:divBdr>
    </w:div>
    <w:div w:id="1127353964">
      <w:bodyDiv w:val="1"/>
      <w:marLeft w:val="0"/>
      <w:marRight w:val="0"/>
      <w:marTop w:val="0"/>
      <w:marBottom w:val="0"/>
      <w:divBdr>
        <w:top w:val="none" w:sz="0" w:space="0" w:color="auto"/>
        <w:left w:val="none" w:sz="0" w:space="0" w:color="auto"/>
        <w:bottom w:val="none" w:sz="0" w:space="0" w:color="auto"/>
        <w:right w:val="none" w:sz="0" w:space="0" w:color="auto"/>
      </w:divBdr>
    </w:div>
    <w:div w:id="1152714855">
      <w:bodyDiv w:val="1"/>
      <w:marLeft w:val="0"/>
      <w:marRight w:val="0"/>
      <w:marTop w:val="0"/>
      <w:marBottom w:val="0"/>
      <w:divBdr>
        <w:top w:val="none" w:sz="0" w:space="0" w:color="auto"/>
        <w:left w:val="none" w:sz="0" w:space="0" w:color="auto"/>
        <w:bottom w:val="none" w:sz="0" w:space="0" w:color="auto"/>
        <w:right w:val="none" w:sz="0" w:space="0" w:color="auto"/>
      </w:divBdr>
    </w:div>
    <w:div w:id="1245262653">
      <w:bodyDiv w:val="1"/>
      <w:marLeft w:val="0"/>
      <w:marRight w:val="0"/>
      <w:marTop w:val="0"/>
      <w:marBottom w:val="0"/>
      <w:divBdr>
        <w:top w:val="none" w:sz="0" w:space="0" w:color="auto"/>
        <w:left w:val="none" w:sz="0" w:space="0" w:color="auto"/>
        <w:bottom w:val="none" w:sz="0" w:space="0" w:color="auto"/>
        <w:right w:val="none" w:sz="0" w:space="0" w:color="auto"/>
      </w:divBdr>
    </w:div>
    <w:div w:id="1280143914">
      <w:bodyDiv w:val="1"/>
      <w:marLeft w:val="0"/>
      <w:marRight w:val="0"/>
      <w:marTop w:val="0"/>
      <w:marBottom w:val="0"/>
      <w:divBdr>
        <w:top w:val="none" w:sz="0" w:space="0" w:color="auto"/>
        <w:left w:val="none" w:sz="0" w:space="0" w:color="auto"/>
        <w:bottom w:val="none" w:sz="0" w:space="0" w:color="auto"/>
        <w:right w:val="none" w:sz="0" w:space="0" w:color="auto"/>
      </w:divBdr>
    </w:div>
    <w:div w:id="1854342580">
      <w:bodyDiv w:val="1"/>
      <w:marLeft w:val="0"/>
      <w:marRight w:val="0"/>
      <w:marTop w:val="0"/>
      <w:marBottom w:val="0"/>
      <w:divBdr>
        <w:top w:val="none" w:sz="0" w:space="0" w:color="auto"/>
        <w:left w:val="none" w:sz="0" w:space="0" w:color="auto"/>
        <w:bottom w:val="none" w:sz="0" w:space="0" w:color="auto"/>
        <w:right w:val="none" w:sz="0" w:space="0" w:color="auto"/>
      </w:divBdr>
    </w:div>
    <w:div w:id="1940213784">
      <w:bodyDiv w:val="1"/>
      <w:marLeft w:val="0"/>
      <w:marRight w:val="0"/>
      <w:marTop w:val="0"/>
      <w:marBottom w:val="0"/>
      <w:divBdr>
        <w:top w:val="none" w:sz="0" w:space="0" w:color="auto"/>
        <w:left w:val="none" w:sz="0" w:space="0" w:color="auto"/>
        <w:bottom w:val="none" w:sz="0" w:space="0" w:color="auto"/>
        <w:right w:val="none" w:sz="0" w:space="0" w:color="auto"/>
      </w:divBdr>
    </w:div>
    <w:div w:id="2061976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1438</Words>
  <Characters>8203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9622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2O14</dc:creator>
  <cp:lastModifiedBy>lenovo</cp:lastModifiedBy>
  <cp:revision>3</cp:revision>
  <dcterms:created xsi:type="dcterms:W3CDTF">2023-04-10T11:03:00Z</dcterms:created>
  <dcterms:modified xsi:type="dcterms:W3CDTF">2023-04-10T12:52:00Z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5d52d53c-ceee-4f4a-a496-25046b1b2dab</vt:lpwstr>
  </property>
</Properties>
</file>